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A1" w:rsidRDefault="0019665A">
      <w:pPr>
        <w:rPr>
          <w:lang w:val="en-GB"/>
        </w:rPr>
      </w:pPr>
      <w:r>
        <w:rPr>
          <w:noProof/>
          <w:lang w:eastAsia="ru-RU"/>
        </w:rPr>
        <w:drawing>
          <wp:inline distT="0" distB="0" distL="0" distR="0">
            <wp:extent cx="5940425" cy="8627559"/>
            <wp:effectExtent l="0" t="0" r="3175" b="2540"/>
            <wp:docPr id="1" name="Рисунок 1" descr="C:\Users\AKomarov\Desktop\Журнал новый номер\Номер 22(2)\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2(2)\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627559"/>
                    </a:xfrm>
                    <a:prstGeom prst="rect">
                      <a:avLst/>
                    </a:prstGeom>
                    <a:noFill/>
                    <a:ln>
                      <a:noFill/>
                    </a:ln>
                  </pic:spPr>
                </pic:pic>
              </a:graphicData>
            </a:graphic>
          </wp:inline>
        </w:drawing>
      </w:r>
    </w:p>
    <w:p w:rsidR="0019665A" w:rsidRDefault="0019665A">
      <w:pPr>
        <w:rPr>
          <w:lang w:val="en-GB"/>
        </w:rPr>
      </w:pPr>
    </w:p>
    <w:p w:rsidR="0019665A" w:rsidRPr="00C9585B" w:rsidRDefault="0019665A" w:rsidP="0019665A">
      <w:pPr>
        <w:jc w:val="right"/>
        <w:rPr>
          <w:rFonts w:ascii="Times New Roman" w:hAnsi="Times New Roman" w:cs="Times New Roman"/>
          <w:b/>
          <w:sz w:val="28"/>
          <w:szCs w:val="24"/>
        </w:rPr>
      </w:pPr>
      <w:r w:rsidRPr="00C9585B">
        <w:rPr>
          <w:rFonts w:ascii="Times New Roman" w:hAnsi="Times New Roman" w:cs="Times New Roman"/>
          <w:b/>
          <w:sz w:val="28"/>
          <w:szCs w:val="24"/>
        </w:rPr>
        <w:lastRenderedPageBreak/>
        <w:t>Колонка главного редактора</w:t>
      </w:r>
    </w:p>
    <w:p w:rsidR="0019665A" w:rsidRDefault="0019665A" w:rsidP="0019665A">
      <w:pPr>
        <w:jc w:val="both"/>
        <w:rPr>
          <w:rFonts w:ascii="Times New Roman" w:hAnsi="Times New Roman" w:cs="Times New Roman"/>
          <w:sz w:val="24"/>
          <w:szCs w:val="24"/>
        </w:rPr>
      </w:pPr>
    </w:p>
    <w:p w:rsidR="0019665A" w:rsidRDefault="0019665A" w:rsidP="0019665A">
      <w:pPr>
        <w:jc w:val="both"/>
        <w:rPr>
          <w:rFonts w:ascii="Times New Roman" w:hAnsi="Times New Roman" w:cs="Times New Roman"/>
          <w:sz w:val="24"/>
          <w:szCs w:val="24"/>
        </w:rPr>
      </w:pPr>
      <w:r>
        <w:rPr>
          <w:rFonts w:ascii="Times New Roman" w:hAnsi="Times New Roman" w:cs="Times New Roman"/>
          <w:sz w:val="24"/>
          <w:szCs w:val="24"/>
        </w:rPr>
        <w:t xml:space="preserve">В древности говорили: «каждый старик был юношей, но не каждый юноша станет стариком». К счастью, в настоящее время, по данным Всемирной организации здравоохранения, число лиц в возрасте 60 лет и старше достигло 590 млн., а к 2020 году будет насчитываться более миллиарда человек. В России 23% населения – люди пожилого и старческого возраста. </w:t>
      </w:r>
    </w:p>
    <w:p w:rsidR="0019665A" w:rsidRDefault="0019665A" w:rsidP="0019665A">
      <w:pPr>
        <w:jc w:val="both"/>
        <w:rPr>
          <w:rFonts w:ascii="Times New Roman" w:hAnsi="Times New Roman" w:cs="Times New Roman"/>
          <w:sz w:val="24"/>
          <w:szCs w:val="24"/>
        </w:rPr>
      </w:pPr>
      <w:r>
        <w:rPr>
          <w:rFonts w:ascii="Times New Roman" w:hAnsi="Times New Roman" w:cs="Times New Roman"/>
          <w:sz w:val="24"/>
          <w:szCs w:val="24"/>
        </w:rPr>
        <w:t xml:space="preserve">В конце прошлого года мне довелось участвовать (выступать) в двух конференциях, посвященных качеству жизни пожилых людей. На обоих рассматривались конкретные задачи, связанные с Поручениями </w:t>
      </w:r>
      <w:proofErr w:type="spellStart"/>
      <w:r>
        <w:rPr>
          <w:rFonts w:ascii="Times New Roman" w:hAnsi="Times New Roman" w:cs="Times New Roman"/>
          <w:sz w:val="24"/>
          <w:szCs w:val="24"/>
        </w:rPr>
        <w:t>В.В.Путина</w:t>
      </w:r>
      <w:proofErr w:type="spellEnd"/>
      <w:r>
        <w:rPr>
          <w:rFonts w:ascii="Times New Roman" w:hAnsi="Times New Roman" w:cs="Times New Roman"/>
          <w:sz w:val="24"/>
          <w:szCs w:val="24"/>
        </w:rPr>
        <w:t xml:space="preserve"> от 9 сентября 2014 года по итогам заседания Президиума Госсовета РФ «О развитии системы социальной защиты граждан пожилого возраста», состоявшегося в Воронеже 5 августа того же года. Отрадно, что правительство прониклось важностью и комплексностью проблемы. Ее практическое решение потребует значительных усилий всего общества, в том числе и института НПФ. </w:t>
      </w:r>
    </w:p>
    <w:p w:rsidR="0019665A" w:rsidRDefault="0019665A" w:rsidP="0019665A">
      <w:pPr>
        <w:jc w:val="both"/>
        <w:rPr>
          <w:rFonts w:ascii="Times New Roman" w:hAnsi="Times New Roman" w:cs="Times New Roman"/>
          <w:sz w:val="24"/>
          <w:szCs w:val="24"/>
        </w:rPr>
      </w:pPr>
      <w:r>
        <w:rPr>
          <w:rFonts w:ascii="Times New Roman" w:hAnsi="Times New Roman" w:cs="Times New Roman"/>
          <w:sz w:val="24"/>
          <w:szCs w:val="24"/>
        </w:rPr>
        <w:t xml:space="preserve">Перескажу любимый анекдот доктора </w:t>
      </w:r>
      <w:proofErr w:type="spellStart"/>
      <w:r>
        <w:rPr>
          <w:rFonts w:ascii="Times New Roman" w:hAnsi="Times New Roman" w:cs="Times New Roman"/>
          <w:sz w:val="24"/>
          <w:szCs w:val="24"/>
        </w:rPr>
        <w:t>Ф.Яковица</w:t>
      </w:r>
      <w:proofErr w:type="spellEnd"/>
      <w:r>
        <w:rPr>
          <w:rFonts w:ascii="Times New Roman" w:hAnsi="Times New Roman" w:cs="Times New Roman"/>
          <w:sz w:val="24"/>
          <w:szCs w:val="24"/>
        </w:rPr>
        <w:t xml:space="preserve">, посвятившего жизнь профилактике болезней, из бестселлера </w:t>
      </w:r>
      <w:proofErr w:type="spellStart"/>
      <w:r>
        <w:rPr>
          <w:rFonts w:ascii="Times New Roman" w:hAnsi="Times New Roman" w:cs="Times New Roman"/>
          <w:sz w:val="24"/>
          <w:szCs w:val="24"/>
        </w:rPr>
        <w:t>С.Кови</w:t>
      </w:r>
      <w:proofErr w:type="spellEnd"/>
      <w:r>
        <w:rPr>
          <w:rFonts w:ascii="Times New Roman" w:hAnsi="Times New Roman" w:cs="Times New Roman"/>
          <w:sz w:val="24"/>
          <w:szCs w:val="24"/>
        </w:rPr>
        <w:t xml:space="preserve"> «Третья альтернатива»: «Студент-медик, прогуливаясь с профессором по берегу реки, замечает, что течение тащит утопающего. Студент кидается в реку, вытаскивает человека на берег, делает сердечно-легочную реанимацию и спасает ему жизнь. Разумеется, он убежден, что произвел впечатление на профессора. Вдруг происходит нечто странное: они замечают еще одного тонущего, и студент повторяет все свои манипуляции. Вот уже река кишмя кишит утопающими, студент совсем выбился из сил. «Я знаю, что я врач, и мое предназначение – спасать людей, но я не могу с этим справиться!» - восклицает он, а профессор отвечает: «Тогда почему бы Вам не остановить того, кто зачем-то сталкивает этих несчастных с моста?».</w:t>
      </w:r>
    </w:p>
    <w:p w:rsidR="0019665A" w:rsidRDefault="0019665A" w:rsidP="0019665A">
      <w:pPr>
        <w:jc w:val="both"/>
        <w:rPr>
          <w:rFonts w:ascii="Times New Roman" w:hAnsi="Times New Roman" w:cs="Times New Roman"/>
          <w:sz w:val="24"/>
          <w:szCs w:val="24"/>
        </w:rPr>
      </w:pPr>
      <w:r>
        <w:rPr>
          <w:rFonts w:ascii="Times New Roman" w:hAnsi="Times New Roman" w:cs="Times New Roman"/>
          <w:sz w:val="24"/>
          <w:szCs w:val="24"/>
        </w:rPr>
        <w:t>Учитывая, что подавляющее большинство наших Вкладчиков и застрахованных лиц – люди среднего возраста, почему бы фондам не попробовать помочь государству «не дать им свалиться с моста»?!</w:t>
      </w:r>
    </w:p>
    <w:p w:rsidR="0019665A" w:rsidRDefault="0019665A" w:rsidP="0019665A">
      <w:pPr>
        <w:jc w:val="both"/>
        <w:rPr>
          <w:rFonts w:ascii="Times New Roman" w:hAnsi="Times New Roman" w:cs="Times New Roman"/>
          <w:sz w:val="24"/>
          <w:szCs w:val="24"/>
        </w:rPr>
      </w:pPr>
    </w:p>
    <w:p w:rsidR="0019665A" w:rsidRDefault="0019665A" w:rsidP="0019665A">
      <w:pPr>
        <w:jc w:val="both"/>
        <w:rPr>
          <w:rFonts w:ascii="Times New Roman" w:hAnsi="Times New Roman" w:cs="Times New Roman"/>
          <w:sz w:val="24"/>
          <w:szCs w:val="24"/>
        </w:rPr>
      </w:pPr>
    </w:p>
    <w:p w:rsidR="0019665A" w:rsidRDefault="0019665A" w:rsidP="0019665A">
      <w:pPr>
        <w:jc w:val="right"/>
        <w:rPr>
          <w:rFonts w:ascii="Times New Roman" w:hAnsi="Times New Roman" w:cs="Times New Roman"/>
          <w:sz w:val="24"/>
          <w:szCs w:val="24"/>
        </w:rPr>
      </w:pPr>
      <w:r>
        <w:rPr>
          <w:rFonts w:ascii="Times New Roman" w:hAnsi="Times New Roman" w:cs="Times New Roman"/>
          <w:sz w:val="24"/>
          <w:szCs w:val="24"/>
        </w:rPr>
        <w:t>Искренне Ваш,</w:t>
      </w:r>
    </w:p>
    <w:p w:rsidR="0019665A" w:rsidRPr="00254954" w:rsidRDefault="0019665A" w:rsidP="0019665A">
      <w:pPr>
        <w:jc w:val="right"/>
        <w:rPr>
          <w:rFonts w:ascii="Times New Roman" w:hAnsi="Times New Roman" w:cs="Times New Roman"/>
          <w:sz w:val="24"/>
          <w:szCs w:val="24"/>
        </w:rPr>
      </w:pPr>
      <w:r>
        <w:rPr>
          <w:rFonts w:ascii="Times New Roman" w:hAnsi="Times New Roman" w:cs="Times New Roman"/>
          <w:sz w:val="24"/>
          <w:szCs w:val="24"/>
        </w:rPr>
        <w:t>Иван Заргарян.</w:t>
      </w:r>
    </w:p>
    <w:p w:rsidR="0019665A" w:rsidRDefault="0019665A" w:rsidP="0019665A"/>
    <w:p w:rsidR="0019665A" w:rsidRDefault="0019665A">
      <w:pPr>
        <w:rPr>
          <w:lang w:val="en-GB"/>
        </w:rPr>
      </w:pPr>
    </w:p>
    <w:p w:rsidR="0019665A" w:rsidRDefault="0019665A">
      <w:pPr>
        <w:rPr>
          <w:lang w:val="en-GB"/>
        </w:rPr>
      </w:pPr>
    </w:p>
    <w:p w:rsidR="0019665A" w:rsidRDefault="0019665A">
      <w:pPr>
        <w:rPr>
          <w:lang w:val="en-GB"/>
        </w:rPr>
      </w:pPr>
    </w:p>
    <w:p w:rsidR="0019665A" w:rsidRDefault="0019665A">
      <w:pPr>
        <w:rPr>
          <w:lang w:val="en-GB"/>
        </w:rPr>
      </w:pPr>
    </w:p>
    <w:p w:rsidR="0019665A" w:rsidRPr="008D2826" w:rsidRDefault="0019665A" w:rsidP="0019665A">
      <w:pPr>
        <w:jc w:val="center"/>
        <w:rPr>
          <w:rFonts w:ascii="Times New Roman" w:hAnsi="Times New Roman" w:cs="Times New Roman"/>
          <w:b/>
          <w:color w:val="FF0000"/>
          <w:sz w:val="32"/>
          <w:u w:val="single"/>
        </w:rPr>
      </w:pPr>
      <w:r w:rsidRPr="008D2826">
        <w:rPr>
          <w:rFonts w:ascii="Times New Roman" w:hAnsi="Times New Roman" w:cs="Times New Roman"/>
          <w:b/>
          <w:color w:val="FF0000"/>
          <w:sz w:val="32"/>
          <w:u w:val="single"/>
        </w:rPr>
        <w:lastRenderedPageBreak/>
        <w:t>Тема номера</w:t>
      </w:r>
    </w:p>
    <w:p w:rsidR="0019665A" w:rsidRDefault="0019665A" w:rsidP="0019665A">
      <w:pPr>
        <w:pStyle w:val="2"/>
        <w:spacing w:line="360" w:lineRule="auto"/>
        <w:ind w:left="0" w:firstLine="0"/>
        <w:jc w:val="center"/>
        <w:rPr>
          <w:b/>
          <w:bCs/>
          <w:iCs/>
          <w:sz w:val="24"/>
          <w:szCs w:val="24"/>
          <w:lang w:val="en-GB"/>
        </w:rPr>
      </w:pPr>
    </w:p>
    <w:p w:rsidR="0019665A" w:rsidRPr="0019665A" w:rsidRDefault="0019665A" w:rsidP="0019665A">
      <w:pPr>
        <w:pStyle w:val="2"/>
        <w:spacing w:line="360" w:lineRule="auto"/>
        <w:ind w:left="0" w:firstLine="0"/>
        <w:jc w:val="center"/>
        <w:rPr>
          <w:b/>
          <w:bCs/>
          <w:iCs/>
          <w:sz w:val="28"/>
          <w:szCs w:val="24"/>
        </w:rPr>
      </w:pPr>
      <w:r w:rsidRPr="0019665A">
        <w:rPr>
          <w:b/>
          <w:bCs/>
          <w:iCs/>
          <w:sz w:val="28"/>
          <w:szCs w:val="24"/>
        </w:rPr>
        <w:t xml:space="preserve">Проблема качества жизни </w:t>
      </w:r>
      <w:proofErr w:type="gramStart"/>
      <w:r w:rsidRPr="0019665A">
        <w:rPr>
          <w:b/>
          <w:bCs/>
          <w:iCs/>
          <w:sz w:val="28"/>
          <w:szCs w:val="24"/>
        </w:rPr>
        <w:t>пожилых</w:t>
      </w:r>
      <w:proofErr w:type="gramEnd"/>
    </w:p>
    <w:p w:rsidR="0019665A" w:rsidRDefault="0019665A" w:rsidP="0019665A">
      <w:pPr>
        <w:rPr>
          <w:lang w:eastAsia="ru-RU"/>
        </w:rPr>
      </w:pPr>
    </w:p>
    <w:p w:rsidR="0019665A" w:rsidRPr="0019665A" w:rsidRDefault="0019665A" w:rsidP="0019665A">
      <w:pPr>
        <w:jc w:val="right"/>
        <w:rPr>
          <w:lang w:eastAsia="ru-RU"/>
        </w:rPr>
      </w:pPr>
      <w:r>
        <w:rPr>
          <w:noProof/>
          <w:lang w:eastAsia="ru-RU"/>
        </w:rPr>
        <w:drawing>
          <wp:inline distT="0" distB="0" distL="0" distR="0" wp14:anchorId="6F543430" wp14:editId="0C62FA12">
            <wp:extent cx="1573360" cy="1943100"/>
            <wp:effectExtent l="0" t="0" r="8255" b="0"/>
            <wp:docPr id="2" name="Рисунок 2" descr="http://old.om-saratov.ru/upload/iblock/610/61016e3eb1e6c4d752cb606187a19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om-saratov.ru/upload/iblock/610/61016e3eb1e6c4d752cb606187a191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360" cy="1943100"/>
                    </a:xfrm>
                    <a:prstGeom prst="rect">
                      <a:avLst/>
                    </a:prstGeom>
                    <a:noFill/>
                    <a:ln>
                      <a:noFill/>
                    </a:ln>
                  </pic:spPr>
                </pic:pic>
              </a:graphicData>
            </a:graphic>
          </wp:inline>
        </w:drawing>
      </w:r>
    </w:p>
    <w:p w:rsidR="0019665A" w:rsidRPr="0019665A" w:rsidRDefault="0019665A" w:rsidP="0019665A">
      <w:pPr>
        <w:spacing w:line="360" w:lineRule="auto"/>
        <w:jc w:val="right"/>
        <w:rPr>
          <w:rFonts w:ascii="Times New Roman" w:hAnsi="Times New Roman" w:cs="Times New Roman"/>
          <w:i/>
          <w:sz w:val="24"/>
          <w:szCs w:val="24"/>
        </w:rPr>
      </w:pPr>
      <w:r w:rsidRPr="0019665A">
        <w:rPr>
          <w:rFonts w:ascii="Times New Roman" w:hAnsi="Times New Roman" w:cs="Times New Roman"/>
          <w:b/>
          <w:bCs/>
          <w:i/>
          <w:iCs/>
          <w:sz w:val="24"/>
          <w:szCs w:val="24"/>
        </w:rPr>
        <w:t>Игорь Витальевич Архипов</w:t>
      </w:r>
      <w:r w:rsidRPr="0019665A">
        <w:rPr>
          <w:rFonts w:ascii="Times New Roman" w:hAnsi="Times New Roman" w:cs="Times New Roman"/>
          <w:i/>
          <w:sz w:val="24"/>
          <w:szCs w:val="24"/>
        </w:rPr>
        <w:t xml:space="preserve"> </w:t>
      </w:r>
      <w:r w:rsidRPr="0019665A">
        <w:rPr>
          <w:rFonts w:ascii="Times New Roman" w:hAnsi="Times New Roman" w:cs="Times New Roman"/>
          <w:i/>
          <w:sz w:val="24"/>
          <w:szCs w:val="24"/>
        </w:rPr>
        <w:br/>
      </w:r>
      <w:r w:rsidR="009256C2">
        <w:rPr>
          <w:rFonts w:ascii="Times New Roman" w:hAnsi="Times New Roman" w:cs="Times New Roman"/>
          <w:i/>
          <w:sz w:val="24"/>
          <w:szCs w:val="24"/>
        </w:rPr>
        <w:t xml:space="preserve">Директор </w:t>
      </w:r>
      <w:r w:rsidRPr="0019665A">
        <w:rPr>
          <w:rFonts w:ascii="Times New Roman" w:hAnsi="Times New Roman" w:cs="Times New Roman"/>
          <w:i/>
          <w:sz w:val="24"/>
          <w:szCs w:val="24"/>
        </w:rPr>
        <w:t>Федерально</w:t>
      </w:r>
      <w:r w:rsidR="009256C2">
        <w:rPr>
          <w:rFonts w:ascii="Times New Roman" w:hAnsi="Times New Roman" w:cs="Times New Roman"/>
          <w:i/>
          <w:sz w:val="24"/>
          <w:szCs w:val="24"/>
        </w:rPr>
        <w:t>го</w:t>
      </w:r>
      <w:r w:rsidRPr="0019665A">
        <w:rPr>
          <w:rFonts w:ascii="Times New Roman" w:hAnsi="Times New Roman" w:cs="Times New Roman"/>
          <w:i/>
          <w:sz w:val="24"/>
          <w:szCs w:val="24"/>
        </w:rPr>
        <w:t xml:space="preserve"> государственно</w:t>
      </w:r>
      <w:r w:rsidR="009256C2">
        <w:rPr>
          <w:rFonts w:ascii="Times New Roman" w:hAnsi="Times New Roman" w:cs="Times New Roman"/>
          <w:i/>
          <w:sz w:val="24"/>
          <w:szCs w:val="24"/>
        </w:rPr>
        <w:t>го</w:t>
      </w:r>
      <w:r w:rsidRPr="0019665A">
        <w:rPr>
          <w:rFonts w:ascii="Times New Roman" w:hAnsi="Times New Roman" w:cs="Times New Roman"/>
          <w:i/>
          <w:sz w:val="24"/>
          <w:szCs w:val="24"/>
        </w:rPr>
        <w:t xml:space="preserve"> бюджетно</w:t>
      </w:r>
      <w:r w:rsidR="009256C2">
        <w:rPr>
          <w:rFonts w:ascii="Times New Roman" w:hAnsi="Times New Roman" w:cs="Times New Roman"/>
          <w:i/>
          <w:sz w:val="24"/>
          <w:szCs w:val="24"/>
        </w:rPr>
        <w:t>го</w:t>
      </w:r>
      <w:r w:rsidRPr="0019665A">
        <w:rPr>
          <w:rFonts w:ascii="Times New Roman" w:hAnsi="Times New Roman" w:cs="Times New Roman"/>
          <w:i/>
          <w:sz w:val="24"/>
          <w:szCs w:val="24"/>
        </w:rPr>
        <w:t xml:space="preserve"> учреждени</w:t>
      </w:r>
      <w:r w:rsidR="009256C2">
        <w:rPr>
          <w:rFonts w:ascii="Times New Roman" w:hAnsi="Times New Roman" w:cs="Times New Roman"/>
          <w:i/>
          <w:sz w:val="24"/>
          <w:szCs w:val="24"/>
        </w:rPr>
        <w:t>я</w:t>
      </w:r>
      <w:r w:rsidRPr="0019665A">
        <w:rPr>
          <w:rFonts w:ascii="Times New Roman" w:hAnsi="Times New Roman" w:cs="Times New Roman"/>
          <w:i/>
          <w:sz w:val="24"/>
          <w:szCs w:val="24"/>
        </w:rPr>
        <w:t xml:space="preserve"> </w:t>
      </w:r>
      <w:r w:rsidRPr="0019665A">
        <w:rPr>
          <w:rFonts w:ascii="Times New Roman" w:hAnsi="Times New Roman" w:cs="Times New Roman"/>
          <w:i/>
          <w:sz w:val="24"/>
          <w:szCs w:val="24"/>
        </w:rPr>
        <w:br/>
        <w:t>«Всероссийский научно-методический геронтологический центр»</w:t>
      </w:r>
      <w:r w:rsidRPr="0019665A">
        <w:rPr>
          <w:rFonts w:ascii="Times New Roman" w:hAnsi="Times New Roman" w:cs="Times New Roman"/>
          <w:i/>
          <w:sz w:val="24"/>
          <w:szCs w:val="24"/>
        </w:rPr>
        <w:br/>
        <w:t>Министерства труда и социальной защиты Российской Федерации</w:t>
      </w:r>
    </w:p>
    <w:p w:rsidR="0019665A" w:rsidRPr="0019665A" w:rsidRDefault="0019665A" w:rsidP="0019665A">
      <w:pPr>
        <w:jc w:val="right"/>
        <w:rPr>
          <w:lang w:eastAsia="ru-RU"/>
        </w:rPr>
      </w:pPr>
    </w:p>
    <w:p w:rsidR="0019665A" w:rsidRPr="0019665A" w:rsidRDefault="0019665A" w:rsidP="0019665A">
      <w:pPr>
        <w:pStyle w:val="1"/>
        <w:spacing w:line="360" w:lineRule="auto"/>
        <w:ind w:left="0" w:firstLine="709"/>
        <w:jc w:val="right"/>
        <w:rPr>
          <w:bCs/>
          <w:iCs/>
          <w:sz w:val="24"/>
          <w:szCs w:val="24"/>
        </w:rPr>
      </w:pPr>
      <w:r w:rsidRPr="0019665A">
        <w:rPr>
          <w:bCs/>
          <w:iCs/>
          <w:sz w:val="24"/>
          <w:szCs w:val="24"/>
        </w:rPr>
        <w:t xml:space="preserve"> «Всякий человек стремится к </w:t>
      </w:r>
      <w:proofErr w:type="gramStart"/>
      <w:r w:rsidRPr="0019665A">
        <w:rPr>
          <w:bCs/>
          <w:iCs/>
          <w:sz w:val="24"/>
          <w:szCs w:val="24"/>
        </w:rPr>
        <w:t>приятным</w:t>
      </w:r>
      <w:proofErr w:type="gramEnd"/>
      <w:r w:rsidRPr="0019665A">
        <w:rPr>
          <w:bCs/>
          <w:iCs/>
          <w:sz w:val="24"/>
          <w:szCs w:val="24"/>
        </w:rPr>
        <w:t xml:space="preserve"> </w:t>
      </w:r>
    </w:p>
    <w:p w:rsidR="0019665A" w:rsidRPr="0019665A" w:rsidRDefault="0019665A" w:rsidP="0019665A">
      <w:pPr>
        <w:pStyle w:val="1"/>
        <w:spacing w:line="360" w:lineRule="auto"/>
        <w:ind w:left="0" w:firstLine="709"/>
        <w:jc w:val="right"/>
        <w:rPr>
          <w:bCs/>
          <w:iCs/>
          <w:sz w:val="24"/>
          <w:szCs w:val="24"/>
        </w:rPr>
      </w:pPr>
      <w:r w:rsidRPr="0019665A">
        <w:rPr>
          <w:bCs/>
          <w:iCs/>
          <w:sz w:val="24"/>
          <w:szCs w:val="24"/>
        </w:rPr>
        <w:t xml:space="preserve">ощущениям. Если они кратковременны – </w:t>
      </w:r>
    </w:p>
    <w:p w:rsidR="0019665A" w:rsidRPr="0019665A" w:rsidRDefault="0019665A" w:rsidP="0019665A">
      <w:pPr>
        <w:pStyle w:val="1"/>
        <w:spacing w:line="360" w:lineRule="auto"/>
        <w:ind w:left="0" w:firstLine="709"/>
        <w:jc w:val="right"/>
        <w:rPr>
          <w:bCs/>
          <w:iCs/>
          <w:sz w:val="24"/>
          <w:szCs w:val="24"/>
        </w:rPr>
      </w:pPr>
      <w:r w:rsidRPr="0019665A">
        <w:rPr>
          <w:bCs/>
          <w:iCs/>
          <w:sz w:val="24"/>
          <w:szCs w:val="24"/>
        </w:rPr>
        <w:t xml:space="preserve">это удовольствие, если они продолжительны – </w:t>
      </w:r>
    </w:p>
    <w:p w:rsidR="0019665A" w:rsidRPr="0019665A" w:rsidRDefault="0019665A" w:rsidP="0019665A">
      <w:pPr>
        <w:pStyle w:val="1"/>
        <w:spacing w:line="360" w:lineRule="auto"/>
        <w:ind w:left="0" w:firstLine="709"/>
        <w:jc w:val="right"/>
        <w:rPr>
          <w:bCs/>
          <w:iCs/>
          <w:sz w:val="24"/>
          <w:szCs w:val="24"/>
        </w:rPr>
      </w:pPr>
      <w:r w:rsidRPr="0019665A">
        <w:rPr>
          <w:bCs/>
          <w:iCs/>
          <w:sz w:val="24"/>
          <w:szCs w:val="24"/>
        </w:rPr>
        <w:t xml:space="preserve">это наслаждение, а если они постоянны – </w:t>
      </w:r>
    </w:p>
    <w:p w:rsidR="0019665A" w:rsidRPr="0019665A" w:rsidRDefault="0019665A" w:rsidP="0019665A">
      <w:pPr>
        <w:pStyle w:val="1"/>
        <w:spacing w:line="360" w:lineRule="auto"/>
        <w:ind w:left="0" w:firstLine="709"/>
        <w:jc w:val="right"/>
        <w:rPr>
          <w:bCs/>
          <w:iCs/>
          <w:sz w:val="24"/>
          <w:szCs w:val="24"/>
        </w:rPr>
      </w:pPr>
      <w:r w:rsidRPr="0019665A">
        <w:rPr>
          <w:bCs/>
          <w:iCs/>
          <w:sz w:val="24"/>
          <w:szCs w:val="24"/>
        </w:rPr>
        <w:t xml:space="preserve">это счастье». Ж. </w:t>
      </w:r>
      <w:proofErr w:type="spellStart"/>
      <w:r w:rsidRPr="0019665A">
        <w:rPr>
          <w:bCs/>
          <w:iCs/>
          <w:sz w:val="24"/>
          <w:szCs w:val="24"/>
        </w:rPr>
        <w:t>Ламетри</w:t>
      </w:r>
      <w:proofErr w:type="spellEnd"/>
      <w:r w:rsidRPr="0019665A">
        <w:rPr>
          <w:bCs/>
          <w:iCs/>
          <w:sz w:val="24"/>
          <w:szCs w:val="24"/>
        </w:rPr>
        <w:t xml:space="preserve"> (1709-1751).</w:t>
      </w:r>
    </w:p>
    <w:p w:rsidR="0019665A" w:rsidRPr="0019665A" w:rsidRDefault="0019665A" w:rsidP="0019665A">
      <w:pPr>
        <w:spacing w:line="360" w:lineRule="auto"/>
        <w:jc w:val="both"/>
        <w:rPr>
          <w:rFonts w:ascii="Times New Roman" w:hAnsi="Times New Roman" w:cs="Times New Roman"/>
          <w:sz w:val="24"/>
          <w:szCs w:val="24"/>
        </w:rPr>
      </w:pPr>
    </w:p>
    <w:p w:rsidR="0019665A" w:rsidRPr="0019665A" w:rsidRDefault="0019665A" w:rsidP="0019665A">
      <w:pPr>
        <w:pStyle w:val="a6"/>
        <w:spacing w:line="360" w:lineRule="auto"/>
        <w:ind w:firstLine="720"/>
        <w:jc w:val="both"/>
        <w:rPr>
          <w:rFonts w:cs="Times New Roman"/>
          <w:sz w:val="24"/>
          <w:szCs w:val="24"/>
        </w:rPr>
      </w:pPr>
      <w:r w:rsidRPr="0019665A">
        <w:rPr>
          <w:rFonts w:cs="Times New Roman"/>
          <w:sz w:val="24"/>
          <w:szCs w:val="24"/>
        </w:rPr>
        <w:t xml:space="preserve">Возрастные изменения – неизбежный процесс, ждет всех живущих и к этому необходимо относиться с пониманием и терпением. </w:t>
      </w:r>
    </w:p>
    <w:p w:rsidR="0019665A" w:rsidRPr="0019665A" w:rsidRDefault="0019665A" w:rsidP="0019665A">
      <w:pPr>
        <w:pStyle w:val="a6"/>
        <w:spacing w:line="360" w:lineRule="auto"/>
        <w:ind w:firstLine="720"/>
        <w:jc w:val="both"/>
        <w:rPr>
          <w:rFonts w:cs="Times New Roman"/>
          <w:sz w:val="24"/>
          <w:szCs w:val="24"/>
        </w:rPr>
      </w:pPr>
      <w:r w:rsidRPr="0019665A">
        <w:rPr>
          <w:rFonts w:cs="Times New Roman"/>
          <w:sz w:val="24"/>
          <w:szCs w:val="24"/>
        </w:rPr>
        <w:t xml:space="preserve">Следует помнить, что позитивная жизненная позиция человека, систематический умственный труд, физическая активность, а также  правильное питание способствуют замедлению темпов старения и активному долголетию. </w:t>
      </w:r>
    </w:p>
    <w:p w:rsidR="0019665A" w:rsidRPr="0019665A" w:rsidRDefault="0019665A" w:rsidP="0019665A">
      <w:pPr>
        <w:pStyle w:val="2"/>
        <w:spacing w:line="360" w:lineRule="auto"/>
        <w:ind w:left="0" w:firstLine="720"/>
        <w:jc w:val="both"/>
        <w:rPr>
          <w:bCs/>
          <w:sz w:val="24"/>
          <w:szCs w:val="24"/>
        </w:rPr>
      </w:pPr>
      <w:r w:rsidRPr="0019665A">
        <w:rPr>
          <w:sz w:val="24"/>
          <w:szCs w:val="24"/>
        </w:rPr>
        <w:t xml:space="preserve">В настоящее время в мире насчитывается почти </w:t>
      </w:r>
      <w:r w:rsidRPr="0019665A">
        <w:rPr>
          <w:bCs/>
          <w:sz w:val="24"/>
          <w:szCs w:val="24"/>
        </w:rPr>
        <w:t>700 миллионов людей старше 60 лет.</w:t>
      </w:r>
    </w:p>
    <w:p w:rsidR="0019665A" w:rsidRPr="0019665A" w:rsidRDefault="0019665A" w:rsidP="0019665A">
      <w:pPr>
        <w:pStyle w:val="2"/>
        <w:spacing w:line="360" w:lineRule="auto"/>
        <w:ind w:left="0" w:firstLine="720"/>
        <w:jc w:val="both"/>
        <w:rPr>
          <w:sz w:val="24"/>
          <w:szCs w:val="24"/>
        </w:rPr>
      </w:pPr>
      <w:r w:rsidRPr="0019665A">
        <w:rPr>
          <w:bCs/>
          <w:sz w:val="24"/>
          <w:szCs w:val="24"/>
        </w:rPr>
        <w:t>К 2050 году лиц старше 60 лет</w:t>
      </w:r>
      <w:r w:rsidRPr="0019665A">
        <w:rPr>
          <w:sz w:val="24"/>
          <w:szCs w:val="24"/>
        </w:rPr>
        <w:t xml:space="preserve"> будет около </w:t>
      </w:r>
      <w:r w:rsidRPr="0019665A">
        <w:rPr>
          <w:bCs/>
          <w:sz w:val="24"/>
          <w:szCs w:val="24"/>
        </w:rPr>
        <w:t xml:space="preserve">двух </w:t>
      </w:r>
      <w:proofErr w:type="gramStart"/>
      <w:r w:rsidRPr="0019665A">
        <w:rPr>
          <w:bCs/>
          <w:sz w:val="24"/>
          <w:szCs w:val="24"/>
        </w:rPr>
        <w:t>миллиардов</w:t>
      </w:r>
      <w:proofErr w:type="gramEnd"/>
      <w:r w:rsidRPr="0019665A">
        <w:rPr>
          <w:sz w:val="24"/>
          <w:szCs w:val="24"/>
        </w:rPr>
        <w:t xml:space="preserve"> и они составят более </w:t>
      </w:r>
      <w:r w:rsidRPr="0019665A">
        <w:rPr>
          <w:bCs/>
          <w:sz w:val="24"/>
          <w:szCs w:val="24"/>
        </w:rPr>
        <w:t>20%</w:t>
      </w:r>
      <w:r w:rsidRPr="0019665A">
        <w:rPr>
          <w:sz w:val="24"/>
          <w:szCs w:val="24"/>
        </w:rPr>
        <w:t xml:space="preserve"> населения земного шара.</w:t>
      </w:r>
    </w:p>
    <w:p w:rsidR="0019665A" w:rsidRDefault="0019665A" w:rsidP="0019665A">
      <w:pPr>
        <w:spacing w:line="360" w:lineRule="auto"/>
        <w:jc w:val="both"/>
        <w:rPr>
          <w:rFonts w:ascii="Times New Roman" w:hAnsi="Times New Roman" w:cs="Times New Roman"/>
          <w:sz w:val="24"/>
          <w:szCs w:val="24"/>
        </w:rPr>
      </w:pPr>
      <w:r w:rsidRPr="0019665A">
        <w:rPr>
          <w:rFonts w:ascii="Times New Roman" w:hAnsi="Times New Roman" w:cs="Times New Roman"/>
          <w:sz w:val="24"/>
          <w:szCs w:val="24"/>
        </w:rPr>
        <w:lastRenderedPageBreak/>
        <w:tab/>
        <w:t xml:space="preserve">Системное старение человечества приводит к глобальному демографическому дисбалансу. Общемировой тренд – старение человечества. Через 40 лет число людей в возрасте шестидесяти лет будет превышать число тех, кому меньше 15. Низкая рождаемость и старение человечества во многих странах неизбежно провоцируют проблемы на рынке труда, в частности, нехватку трудовых ресурсов. Эти процессы приводят к существенному увеличению коэффициента демографической нагрузки на современное общество, выражающегося отношением числа </w:t>
      </w:r>
      <w:proofErr w:type="gramStart"/>
      <w:r w:rsidRPr="0019665A">
        <w:rPr>
          <w:rFonts w:ascii="Times New Roman" w:hAnsi="Times New Roman" w:cs="Times New Roman"/>
          <w:sz w:val="24"/>
          <w:szCs w:val="24"/>
        </w:rPr>
        <w:t>неработающих</w:t>
      </w:r>
      <w:proofErr w:type="gramEnd"/>
      <w:r w:rsidRPr="0019665A">
        <w:rPr>
          <w:rFonts w:ascii="Times New Roman" w:hAnsi="Times New Roman" w:cs="Times New Roman"/>
          <w:sz w:val="24"/>
          <w:szCs w:val="24"/>
        </w:rPr>
        <w:t xml:space="preserve"> к числу работающих, что весьма осложняет экономическую ситуацию в стране и вызывает значительные изменения в сфере занятости и социальной помощи.</w:t>
      </w:r>
    </w:p>
    <w:p w:rsidR="0019665A" w:rsidRPr="0019665A" w:rsidRDefault="0019665A" w:rsidP="0019665A">
      <w:pPr>
        <w:spacing w:line="360" w:lineRule="auto"/>
        <w:jc w:val="both"/>
        <w:rPr>
          <w:rFonts w:ascii="Times New Roman" w:hAnsi="Times New Roman" w:cs="Times New Roman"/>
          <w:sz w:val="24"/>
          <w:szCs w:val="24"/>
        </w:rPr>
      </w:pPr>
      <w:r w:rsidRPr="0019665A">
        <w:rPr>
          <w:rFonts w:ascii="Times New Roman" w:hAnsi="Times New Roman" w:cs="Times New Roman"/>
          <w:sz w:val="24"/>
          <w:szCs w:val="24"/>
        </w:rPr>
        <w:tab/>
        <w:t xml:space="preserve">Необходимо отметить, что человеческая цивилизация в </w:t>
      </w:r>
      <w:r w:rsidRPr="0019665A">
        <w:rPr>
          <w:rFonts w:ascii="Times New Roman" w:hAnsi="Times New Roman" w:cs="Times New Roman"/>
          <w:sz w:val="24"/>
          <w:szCs w:val="24"/>
          <w:lang w:val="en-US"/>
        </w:rPr>
        <w:t>XX</w:t>
      </w:r>
      <w:r w:rsidRPr="0019665A">
        <w:rPr>
          <w:rFonts w:ascii="Times New Roman" w:hAnsi="Times New Roman" w:cs="Times New Roman"/>
          <w:sz w:val="24"/>
          <w:szCs w:val="24"/>
        </w:rPr>
        <w:t>-</w:t>
      </w:r>
      <w:r w:rsidRPr="0019665A">
        <w:rPr>
          <w:rFonts w:ascii="Times New Roman" w:hAnsi="Times New Roman" w:cs="Times New Roman"/>
          <w:sz w:val="24"/>
          <w:szCs w:val="24"/>
          <w:lang w:val="en-US"/>
        </w:rPr>
        <w:t>XXI</w:t>
      </w:r>
      <w:r w:rsidRPr="0019665A">
        <w:rPr>
          <w:rFonts w:ascii="Times New Roman" w:hAnsi="Times New Roman" w:cs="Times New Roman"/>
          <w:sz w:val="24"/>
          <w:szCs w:val="24"/>
        </w:rPr>
        <w:t xml:space="preserve"> вв. вступила в этап постарения вида. </w:t>
      </w:r>
    </w:p>
    <w:p w:rsidR="0019665A" w:rsidRPr="0019665A" w:rsidRDefault="0019665A" w:rsidP="0019665A">
      <w:pPr>
        <w:pStyle w:val="2"/>
        <w:spacing w:line="360" w:lineRule="auto"/>
        <w:ind w:left="0" w:firstLine="567"/>
        <w:jc w:val="both"/>
        <w:rPr>
          <w:sz w:val="24"/>
          <w:szCs w:val="24"/>
        </w:rPr>
      </w:pPr>
      <w:r w:rsidRPr="0019665A">
        <w:rPr>
          <w:color w:val="auto"/>
          <w:sz w:val="24"/>
          <w:szCs w:val="24"/>
        </w:rPr>
        <w:t xml:space="preserve">Население считается старым, </w:t>
      </w:r>
      <w:r w:rsidRPr="0019665A">
        <w:rPr>
          <w:sz w:val="24"/>
          <w:szCs w:val="24"/>
        </w:rPr>
        <w:t xml:space="preserve">если доля лиц в возрасте </w:t>
      </w:r>
      <w:r w:rsidRPr="0019665A">
        <w:rPr>
          <w:bCs/>
          <w:sz w:val="24"/>
          <w:szCs w:val="24"/>
        </w:rPr>
        <w:t>65 лет и старше</w:t>
      </w:r>
      <w:r w:rsidRPr="0019665A">
        <w:rPr>
          <w:sz w:val="24"/>
          <w:szCs w:val="24"/>
        </w:rPr>
        <w:t xml:space="preserve"> </w:t>
      </w:r>
      <w:r w:rsidRPr="0019665A">
        <w:rPr>
          <w:bCs/>
          <w:sz w:val="24"/>
          <w:szCs w:val="24"/>
        </w:rPr>
        <w:t>превышает</w:t>
      </w:r>
      <w:r w:rsidRPr="0019665A">
        <w:rPr>
          <w:sz w:val="24"/>
          <w:szCs w:val="24"/>
        </w:rPr>
        <w:t xml:space="preserve"> </w:t>
      </w:r>
      <w:r w:rsidRPr="0019665A">
        <w:rPr>
          <w:bCs/>
          <w:sz w:val="24"/>
          <w:szCs w:val="24"/>
        </w:rPr>
        <w:t>7%</w:t>
      </w:r>
      <w:r w:rsidRPr="0019665A">
        <w:rPr>
          <w:sz w:val="24"/>
          <w:szCs w:val="24"/>
        </w:rPr>
        <w:t xml:space="preserve">. </w:t>
      </w:r>
      <w:r w:rsidRPr="0019665A">
        <w:rPr>
          <w:bCs/>
          <w:iCs/>
          <w:sz w:val="24"/>
          <w:szCs w:val="24"/>
        </w:rPr>
        <w:t>Япония – 23%; Евросоюз – 17%; Россия – 13%;</w:t>
      </w:r>
    </w:p>
    <w:p w:rsidR="0019665A" w:rsidRPr="0019665A" w:rsidRDefault="0019665A" w:rsidP="0019665A">
      <w:pPr>
        <w:pStyle w:val="a6"/>
        <w:spacing w:line="360" w:lineRule="auto"/>
        <w:ind w:firstLine="567"/>
        <w:jc w:val="both"/>
        <w:rPr>
          <w:rFonts w:cs="Times New Roman"/>
          <w:sz w:val="24"/>
          <w:szCs w:val="24"/>
        </w:rPr>
      </w:pPr>
      <w:r w:rsidRPr="0019665A">
        <w:rPr>
          <w:rFonts w:cs="Times New Roman"/>
          <w:sz w:val="24"/>
          <w:szCs w:val="24"/>
        </w:rPr>
        <w:t xml:space="preserve">Численность постоянного населения РФ на 1 января 2014 года составила 143,7 млн. и за прошедший год возросла на 318,8 тыс. человек, или на 0,2%. </w:t>
      </w:r>
    </w:p>
    <w:p w:rsidR="0019665A" w:rsidRPr="0019665A" w:rsidRDefault="0019665A" w:rsidP="0019665A">
      <w:pPr>
        <w:pStyle w:val="a6"/>
        <w:spacing w:line="360" w:lineRule="auto"/>
        <w:ind w:firstLine="567"/>
        <w:jc w:val="both"/>
        <w:rPr>
          <w:rFonts w:cs="Times New Roman"/>
          <w:sz w:val="24"/>
          <w:szCs w:val="24"/>
        </w:rPr>
      </w:pPr>
      <w:r w:rsidRPr="0019665A">
        <w:rPr>
          <w:rFonts w:cs="Times New Roman"/>
          <w:sz w:val="24"/>
          <w:szCs w:val="24"/>
        </w:rPr>
        <w:t xml:space="preserve">В РФ лиц старше трудоспособного возраста проживает порядка 33 млн. человек (23,1% в общей численности). </w:t>
      </w:r>
    </w:p>
    <w:p w:rsidR="0019665A" w:rsidRDefault="0019665A" w:rsidP="0019665A">
      <w:pPr>
        <w:pStyle w:val="a6"/>
        <w:spacing w:line="360" w:lineRule="auto"/>
        <w:ind w:firstLine="567"/>
        <w:jc w:val="both"/>
        <w:rPr>
          <w:rFonts w:cs="Times New Roman"/>
          <w:sz w:val="24"/>
          <w:szCs w:val="24"/>
        </w:rPr>
      </w:pPr>
      <w:proofErr w:type="gramStart"/>
      <w:r w:rsidRPr="0019665A">
        <w:rPr>
          <w:rFonts w:cs="Times New Roman"/>
          <w:sz w:val="24"/>
          <w:szCs w:val="24"/>
        </w:rPr>
        <w:t>За 2013 год численность пожилых людей возросла на 667 тыс. человек: максимальный удельный вес пожилых людей в Тульской и Рязанской областях - более 27%, минимальный удельный вес в Ямало-Ненецком автономном округе, республиках Чечня и Ингушетия - 8–9%, Москва – 23,7%, Санкт-Петербург – 25,5% (по данным Министерство труда и социальной защиты РФ, Вовченко А.В. 25.09.2013 г.).</w:t>
      </w:r>
      <w:proofErr w:type="gramEnd"/>
    </w:p>
    <w:p w:rsidR="0019665A" w:rsidRPr="0019665A" w:rsidRDefault="0019665A" w:rsidP="0019665A">
      <w:pPr>
        <w:pStyle w:val="a6"/>
        <w:spacing w:line="360" w:lineRule="auto"/>
        <w:ind w:firstLine="567"/>
        <w:jc w:val="both"/>
        <w:rPr>
          <w:rFonts w:cs="Times New Roman"/>
          <w:sz w:val="24"/>
          <w:szCs w:val="24"/>
        </w:rPr>
      </w:pPr>
    </w:p>
    <w:p w:rsidR="0019665A" w:rsidRPr="0019665A" w:rsidRDefault="0019665A" w:rsidP="0019665A">
      <w:pPr>
        <w:spacing w:line="360" w:lineRule="auto"/>
        <w:jc w:val="center"/>
        <w:rPr>
          <w:rFonts w:ascii="Times New Roman" w:hAnsi="Times New Roman" w:cs="Times New Roman"/>
          <w:sz w:val="24"/>
          <w:szCs w:val="24"/>
        </w:rPr>
      </w:pPr>
      <w:r w:rsidRPr="0019665A">
        <w:rPr>
          <w:rFonts w:ascii="Times New Roman" w:hAnsi="Times New Roman" w:cs="Times New Roman"/>
          <w:noProof/>
          <w:sz w:val="24"/>
          <w:szCs w:val="24"/>
        </w:rPr>
        <w:drawing>
          <wp:inline distT="0" distB="0" distL="0" distR="0" wp14:anchorId="4C2035EB" wp14:editId="0AC146C0">
            <wp:extent cx="4245246" cy="2943225"/>
            <wp:effectExtent l="0" t="0" r="3175" b="0"/>
            <wp:docPr id="27655" name="Picture 4" descr="1993-2009.gif (61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 name="Picture 4" descr="1993-2009.gif (610×4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982" cy="2945122"/>
                    </a:xfrm>
                    <a:prstGeom prst="rect">
                      <a:avLst/>
                    </a:prstGeom>
                    <a:noFill/>
                    <a:ln>
                      <a:noFill/>
                    </a:ln>
                    <a:extLst/>
                  </pic:spPr>
                </pic:pic>
              </a:graphicData>
            </a:graphic>
          </wp:inline>
        </w:drawing>
      </w:r>
    </w:p>
    <w:p w:rsidR="0019665A" w:rsidRPr="0019665A" w:rsidRDefault="0019665A" w:rsidP="0019665A">
      <w:pPr>
        <w:spacing w:line="360" w:lineRule="auto"/>
        <w:ind w:firstLine="709"/>
        <w:jc w:val="both"/>
        <w:rPr>
          <w:rFonts w:ascii="Times New Roman" w:hAnsi="Times New Roman" w:cs="Times New Roman"/>
          <w:sz w:val="24"/>
          <w:szCs w:val="24"/>
        </w:rPr>
      </w:pPr>
      <w:r w:rsidRPr="0019665A">
        <w:rPr>
          <w:rFonts w:ascii="Times New Roman" w:hAnsi="Times New Roman" w:cs="Times New Roman"/>
          <w:bCs/>
          <w:sz w:val="24"/>
          <w:szCs w:val="24"/>
        </w:rPr>
        <w:lastRenderedPageBreak/>
        <w:t>Увеличение</w:t>
      </w:r>
      <w:r w:rsidRPr="0019665A">
        <w:rPr>
          <w:rFonts w:ascii="Times New Roman" w:hAnsi="Times New Roman" w:cs="Times New Roman"/>
          <w:sz w:val="24"/>
          <w:szCs w:val="24"/>
        </w:rPr>
        <w:t xml:space="preserve"> за счет естественного и миграционного прироста. </w:t>
      </w:r>
      <w:r w:rsidRPr="0019665A">
        <w:rPr>
          <w:rFonts w:ascii="Times New Roman" w:hAnsi="Times New Roman" w:cs="Times New Roman"/>
          <w:bCs/>
          <w:sz w:val="24"/>
          <w:szCs w:val="24"/>
        </w:rPr>
        <w:t>Впервые</w:t>
      </w:r>
      <w:r w:rsidRPr="0019665A">
        <w:rPr>
          <w:rFonts w:ascii="Times New Roman" w:hAnsi="Times New Roman" w:cs="Times New Roman"/>
          <w:sz w:val="24"/>
          <w:szCs w:val="24"/>
        </w:rPr>
        <w:t xml:space="preserve"> с 1991 года естественная убыль сменилась </w:t>
      </w:r>
      <w:r w:rsidRPr="0019665A">
        <w:rPr>
          <w:rFonts w:ascii="Times New Roman" w:hAnsi="Times New Roman" w:cs="Times New Roman"/>
          <w:bCs/>
          <w:sz w:val="24"/>
          <w:szCs w:val="24"/>
        </w:rPr>
        <w:t>естественным приростом населения</w:t>
      </w:r>
      <w:r w:rsidRPr="0019665A">
        <w:rPr>
          <w:rFonts w:ascii="Times New Roman" w:hAnsi="Times New Roman" w:cs="Times New Roman"/>
          <w:sz w:val="24"/>
          <w:szCs w:val="24"/>
        </w:rPr>
        <w:t xml:space="preserve">, составившим </w:t>
      </w:r>
      <w:r w:rsidRPr="0019665A">
        <w:rPr>
          <w:rFonts w:ascii="Times New Roman" w:hAnsi="Times New Roman" w:cs="Times New Roman"/>
          <w:bCs/>
          <w:sz w:val="24"/>
          <w:szCs w:val="24"/>
        </w:rPr>
        <w:t xml:space="preserve">22,9 тыс. </w:t>
      </w:r>
      <w:r w:rsidRPr="0019665A">
        <w:rPr>
          <w:rFonts w:ascii="Times New Roman" w:hAnsi="Times New Roman" w:cs="Times New Roman"/>
          <w:sz w:val="24"/>
          <w:szCs w:val="24"/>
        </w:rPr>
        <w:t>человек.</w:t>
      </w:r>
    </w:p>
    <w:p w:rsidR="0019665A" w:rsidRPr="0019665A" w:rsidRDefault="0019665A" w:rsidP="0019665A">
      <w:pPr>
        <w:spacing w:line="360" w:lineRule="auto"/>
        <w:ind w:firstLine="709"/>
        <w:jc w:val="both"/>
        <w:rPr>
          <w:rFonts w:ascii="Times New Roman" w:hAnsi="Times New Roman" w:cs="Times New Roman"/>
          <w:sz w:val="24"/>
          <w:szCs w:val="24"/>
        </w:rPr>
      </w:pPr>
      <w:r w:rsidRPr="0019665A">
        <w:rPr>
          <w:rFonts w:ascii="Times New Roman" w:hAnsi="Times New Roman" w:cs="Times New Roman"/>
          <w:sz w:val="24"/>
          <w:szCs w:val="24"/>
        </w:rPr>
        <w:t>Негативные демографические закономерности сформировали специфические особенности постарения населения РФ, что делает необходимым поиск оптимальных решений, возникающих как следствие, социально-экономических, психологических, нравственных проблем. И эти проблемы становятся всё более и более актуальными, а их значимость будет расти. Следовательно, вопросы старения населения, увеличения в его структуре доли лиц пожилого и старческого возраста становятся не просто актуальными, а приобретают ранг значимости для национальной безопасности.</w:t>
      </w:r>
    </w:p>
    <w:p w:rsidR="0019665A" w:rsidRPr="0019665A" w:rsidRDefault="0019665A" w:rsidP="0019665A">
      <w:pPr>
        <w:pStyle w:val="2"/>
        <w:spacing w:line="360" w:lineRule="auto"/>
        <w:ind w:left="0" w:firstLine="0"/>
        <w:jc w:val="both"/>
        <w:rPr>
          <w:bCs/>
          <w:sz w:val="24"/>
          <w:szCs w:val="24"/>
        </w:rPr>
      </w:pPr>
      <w:r w:rsidRPr="0019665A">
        <w:rPr>
          <w:bCs/>
          <w:sz w:val="24"/>
          <w:szCs w:val="24"/>
        </w:rPr>
        <w:t xml:space="preserve">Российская Федерация. Пожилые люди – статистика: </w:t>
      </w:r>
    </w:p>
    <w:p w:rsidR="0019665A" w:rsidRPr="0019665A" w:rsidRDefault="0019665A" w:rsidP="0019665A">
      <w:pPr>
        <w:pStyle w:val="2"/>
        <w:spacing w:line="360" w:lineRule="auto"/>
        <w:ind w:left="0" w:firstLine="720"/>
        <w:jc w:val="both"/>
        <w:rPr>
          <w:bCs/>
          <w:sz w:val="24"/>
          <w:szCs w:val="24"/>
        </w:rPr>
      </w:pPr>
      <w:r w:rsidRPr="0019665A">
        <w:rPr>
          <w:bCs/>
          <w:color w:val="auto"/>
          <w:sz w:val="24"/>
          <w:szCs w:val="24"/>
        </w:rPr>
        <w:t>9-12 %</w:t>
      </w:r>
      <w:r w:rsidRPr="0019665A">
        <w:rPr>
          <w:bCs/>
          <w:iCs/>
          <w:color w:val="auto"/>
          <w:sz w:val="24"/>
          <w:szCs w:val="24"/>
          <w14:shadow w14:blurRad="50800" w14:dist="38100" w14:dir="2700000" w14:sx="100000" w14:sy="100000" w14:kx="0" w14:ky="0" w14:algn="tl">
            <w14:srgbClr w14:val="000000">
              <w14:alpha w14:val="60000"/>
            </w14:srgbClr>
          </w14:shadow>
        </w:rPr>
        <w:t xml:space="preserve"> </w:t>
      </w:r>
      <w:r w:rsidRPr="0019665A">
        <w:rPr>
          <w:color w:val="auto"/>
          <w:sz w:val="24"/>
          <w:szCs w:val="24"/>
        </w:rPr>
        <w:t xml:space="preserve">пожилых </w:t>
      </w:r>
      <w:r w:rsidRPr="0019665A">
        <w:rPr>
          <w:sz w:val="24"/>
          <w:szCs w:val="24"/>
        </w:rPr>
        <w:t xml:space="preserve">нуждаются в постоянной </w:t>
      </w:r>
      <w:proofErr w:type="gramStart"/>
      <w:r w:rsidRPr="0019665A">
        <w:rPr>
          <w:sz w:val="24"/>
          <w:szCs w:val="24"/>
        </w:rPr>
        <w:t>медико-социальной</w:t>
      </w:r>
      <w:proofErr w:type="gramEnd"/>
      <w:r w:rsidRPr="0019665A">
        <w:rPr>
          <w:sz w:val="24"/>
          <w:szCs w:val="24"/>
        </w:rPr>
        <w:t xml:space="preserve"> помощи</w:t>
      </w:r>
      <w:r w:rsidRPr="0019665A">
        <w:rPr>
          <w:iCs/>
          <w:color w:val="auto"/>
          <w:sz w:val="24"/>
          <w:szCs w:val="24"/>
          <w14:shadow w14:blurRad="50800" w14:dist="38100" w14:dir="2700000" w14:sx="100000" w14:sy="100000" w14:kx="0" w14:ky="0" w14:algn="tl">
            <w14:srgbClr w14:val="000000">
              <w14:alpha w14:val="60000"/>
            </w14:srgbClr>
          </w14:shadow>
        </w:rPr>
        <w:t xml:space="preserve"> </w:t>
      </w:r>
      <w:r w:rsidRPr="0019665A">
        <w:rPr>
          <w:color w:val="auto"/>
          <w:sz w:val="24"/>
          <w:szCs w:val="24"/>
        </w:rPr>
        <w:t xml:space="preserve">– </w:t>
      </w:r>
      <w:r w:rsidRPr="0019665A">
        <w:rPr>
          <w:bCs/>
          <w:color w:val="auto"/>
          <w:sz w:val="24"/>
          <w:szCs w:val="24"/>
        </w:rPr>
        <w:t xml:space="preserve">3-4 млн.; </w:t>
      </w:r>
      <w:r w:rsidRPr="0019665A">
        <w:rPr>
          <w:sz w:val="24"/>
          <w:szCs w:val="24"/>
        </w:rPr>
        <w:t>в интернатах пребывает</w:t>
      </w:r>
      <w:r w:rsidRPr="0019665A">
        <w:rPr>
          <w:bCs/>
          <w:color w:val="auto"/>
          <w:sz w:val="24"/>
          <w:szCs w:val="24"/>
        </w:rPr>
        <w:t xml:space="preserve"> </w:t>
      </w:r>
      <w:r w:rsidRPr="0019665A">
        <w:rPr>
          <w:color w:val="auto"/>
          <w:sz w:val="24"/>
          <w:szCs w:val="24"/>
        </w:rPr>
        <w:t xml:space="preserve">только </w:t>
      </w:r>
      <w:r w:rsidRPr="0019665A">
        <w:rPr>
          <w:bCs/>
          <w:color w:val="auto"/>
          <w:sz w:val="24"/>
          <w:szCs w:val="24"/>
        </w:rPr>
        <w:t xml:space="preserve">0,65-0,67% </w:t>
      </w:r>
      <w:r w:rsidRPr="0019665A">
        <w:rPr>
          <w:color w:val="auto"/>
          <w:sz w:val="24"/>
          <w:szCs w:val="24"/>
        </w:rPr>
        <w:t xml:space="preserve">– </w:t>
      </w:r>
      <w:r w:rsidRPr="0019665A">
        <w:rPr>
          <w:bCs/>
          <w:color w:val="auto"/>
          <w:sz w:val="24"/>
          <w:szCs w:val="24"/>
        </w:rPr>
        <w:t>216-220 тыс.;</w:t>
      </w:r>
    </w:p>
    <w:p w:rsidR="0019665A" w:rsidRPr="0019665A" w:rsidRDefault="0019665A" w:rsidP="0019665A">
      <w:pPr>
        <w:pStyle w:val="2"/>
        <w:spacing w:line="360" w:lineRule="auto"/>
        <w:ind w:left="0" w:firstLine="720"/>
        <w:jc w:val="both"/>
        <w:rPr>
          <w:bCs/>
          <w:sz w:val="24"/>
          <w:szCs w:val="24"/>
        </w:rPr>
      </w:pPr>
      <w:r w:rsidRPr="0019665A">
        <w:rPr>
          <w:bCs/>
          <w:color w:val="auto"/>
          <w:sz w:val="24"/>
          <w:szCs w:val="24"/>
        </w:rPr>
        <w:t>31 %</w:t>
      </w:r>
      <w:r w:rsidRPr="0019665A">
        <w:rPr>
          <w:color w:val="auto"/>
          <w:sz w:val="24"/>
          <w:szCs w:val="24"/>
        </w:rPr>
        <w:t xml:space="preserve"> </w:t>
      </w:r>
      <w:r w:rsidRPr="0019665A">
        <w:rPr>
          <w:sz w:val="24"/>
          <w:szCs w:val="24"/>
        </w:rPr>
        <w:t xml:space="preserve">испытывают затруднения при самообслуживании (одевании, купании, приеме пищи, отправлении естественных потребностей) – </w:t>
      </w:r>
      <w:r w:rsidRPr="0019665A">
        <w:rPr>
          <w:bCs/>
          <w:sz w:val="24"/>
          <w:szCs w:val="24"/>
        </w:rPr>
        <w:t>10,23 млн.;</w:t>
      </w:r>
    </w:p>
    <w:p w:rsidR="0019665A" w:rsidRPr="0019665A" w:rsidRDefault="0019665A" w:rsidP="0019665A">
      <w:pPr>
        <w:pStyle w:val="2"/>
        <w:spacing w:line="360" w:lineRule="auto"/>
        <w:ind w:left="0" w:firstLine="720"/>
        <w:jc w:val="both"/>
        <w:rPr>
          <w:bCs/>
          <w:sz w:val="24"/>
          <w:szCs w:val="24"/>
        </w:rPr>
      </w:pPr>
      <w:r w:rsidRPr="0019665A">
        <w:rPr>
          <w:bCs/>
          <w:sz w:val="24"/>
          <w:szCs w:val="24"/>
        </w:rPr>
        <w:t>24 %</w:t>
      </w:r>
      <w:r w:rsidRPr="0019665A">
        <w:rPr>
          <w:sz w:val="24"/>
          <w:szCs w:val="24"/>
        </w:rPr>
        <w:t xml:space="preserve"> пожилых людей проживают одиноко</w:t>
      </w:r>
      <w:r w:rsidRPr="0019665A">
        <w:rPr>
          <w:bCs/>
          <w:iCs/>
          <w:color w:val="auto"/>
          <w:sz w:val="24"/>
          <w:szCs w:val="24"/>
          <w14:shadow w14:blurRad="50800" w14:dist="38100" w14:dir="2700000" w14:sx="100000" w14:sy="100000" w14:kx="0" w14:ky="0" w14:algn="tl">
            <w14:srgbClr w14:val="000000">
              <w14:alpha w14:val="60000"/>
            </w14:srgbClr>
          </w14:shadow>
        </w:rPr>
        <w:t xml:space="preserve"> </w:t>
      </w:r>
      <w:r w:rsidRPr="0019665A">
        <w:rPr>
          <w:sz w:val="24"/>
          <w:szCs w:val="24"/>
        </w:rPr>
        <w:t xml:space="preserve">– </w:t>
      </w:r>
      <w:r w:rsidRPr="0019665A">
        <w:rPr>
          <w:bCs/>
          <w:sz w:val="24"/>
          <w:szCs w:val="24"/>
        </w:rPr>
        <w:t>7,92 млн.;</w:t>
      </w:r>
    </w:p>
    <w:p w:rsidR="0019665A" w:rsidRPr="0019665A" w:rsidRDefault="0019665A" w:rsidP="0019665A">
      <w:pPr>
        <w:pStyle w:val="2"/>
        <w:spacing w:line="360" w:lineRule="auto"/>
        <w:ind w:left="0" w:firstLine="720"/>
        <w:jc w:val="both"/>
        <w:rPr>
          <w:bCs/>
          <w:sz w:val="24"/>
          <w:szCs w:val="24"/>
        </w:rPr>
      </w:pPr>
      <w:r w:rsidRPr="0019665A">
        <w:rPr>
          <w:bCs/>
          <w:sz w:val="24"/>
          <w:szCs w:val="24"/>
        </w:rPr>
        <w:t>25 %</w:t>
      </w:r>
      <w:r w:rsidRPr="0019665A">
        <w:rPr>
          <w:sz w:val="24"/>
          <w:szCs w:val="24"/>
        </w:rPr>
        <w:t xml:space="preserve"> пожилых людей периодически не хотят жить или хотят покончить жизнь самоубийством – </w:t>
      </w:r>
      <w:r w:rsidRPr="0019665A">
        <w:rPr>
          <w:bCs/>
          <w:sz w:val="24"/>
          <w:szCs w:val="24"/>
        </w:rPr>
        <w:t xml:space="preserve">8,25 млн. </w:t>
      </w:r>
    </w:p>
    <w:p w:rsidR="0019665A" w:rsidRPr="0019665A" w:rsidRDefault="0019665A" w:rsidP="0019665A">
      <w:pPr>
        <w:widowControl w:val="0"/>
        <w:tabs>
          <w:tab w:val="left" w:pos="851"/>
        </w:tabs>
        <w:spacing w:line="360" w:lineRule="auto"/>
        <w:contextualSpacing/>
        <w:jc w:val="both"/>
        <w:rPr>
          <w:rFonts w:ascii="Times New Roman" w:hAnsi="Times New Roman" w:cs="Times New Roman"/>
          <w:sz w:val="24"/>
          <w:szCs w:val="24"/>
        </w:rPr>
      </w:pPr>
      <w:r w:rsidRPr="0019665A">
        <w:rPr>
          <w:rFonts w:ascii="Times New Roman" w:hAnsi="Times New Roman" w:cs="Times New Roman"/>
          <w:sz w:val="24"/>
          <w:szCs w:val="24"/>
        </w:rPr>
        <w:tab/>
        <w:t xml:space="preserve">Подобная статистика говорит о многом и не может не вызывать глубокой озабоченности и требует принятия срочных общегосударственных мер. </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bCs/>
          <w:sz w:val="24"/>
          <w:szCs w:val="24"/>
        </w:rPr>
      </w:pPr>
      <w:r w:rsidRPr="0019665A">
        <w:rPr>
          <w:rFonts w:ascii="Times New Roman" w:hAnsi="Times New Roman" w:cs="Times New Roman"/>
          <w:sz w:val="24"/>
          <w:szCs w:val="24"/>
        </w:rPr>
        <w:tab/>
        <w:t xml:space="preserve">И политическая воля к решению уже есть: одним из первых шагов </w:t>
      </w:r>
      <w:r w:rsidRPr="0019665A">
        <w:rPr>
          <w:rFonts w:ascii="Times New Roman" w:eastAsia="Times New Roman" w:hAnsi="Times New Roman" w:cs="Times New Roman"/>
          <w:bCs/>
          <w:iCs/>
          <w:sz w:val="24"/>
          <w:szCs w:val="24"/>
        </w:rPr>
        <w:t xml:space="preserve">Президента РФ </w:t>
      </w:r>
      <w:r w:rsidRPr="0019665A">
        <w:rPr>
          <w:rFonts w:ascii="Times New Roman" w:eastAsia="Times New Roman" w:hAnsi="Times New Roman" w:cs="Times New Roman"/>
          <w:iCs/>
          <w:sz w:val="24"/>
          <w:szCs w:val="24"/>
        </w:rPr>
        <w:t>В.В. Путина стал Указ № 606 от 07 мая 2012 г.</w:t>
      </w:r>
      <w:r w:rsidRPr="0019665A">
        <w:rPr>
          <w:rFonts w:ascii="Times New Roman" w:eastAsia="Times New Roman" w:hAnsi="Times New Roman" w:cs="Times New Roman"/>
          <w:bCs/>
          <w:sz w:val="24"/>
          <w:szCs w:val="24"/>
        </w:rPr>
        <w:t xml:space="preserve"> </w:t>
      </w:r>
      <w:r w:rsidRPr="0019665A">
        <w:rPr>
          <w:rFonts w:ascii="Times New Roman" w:eastAsia="Times New Roman" w:hAnsi="Times New Roman" w:cs="Times New Roman"/>
          <w:bCs/>
          <w:iCs/>
          <w:sz w:val="24"/>
          <w:szCs w:val="24"/>
        </w:rPr>
        <w:t xml:space="preserve">«К 2018 году продолжительность жизни в России должна достигнуть 74 лет». </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bCs/>
          <w:sz w:val="24"/>
          <w:szCs w:val="24"/>
        </w:rPr>
      </w:pPr>
      <w:r w:rsidRPr="0019665A">
        <w:rPr>
          <w:rFonts w:ascii="Times New Roman" w:eastAsia="Times New Roman" w:hAnsi="Times New Roman" w:cs="Times New Roman"/>
          <w:iCs/>
          <w:sz w:val="24"/>
          <w:szCs w:val="24"/>
        </w:rPr>
        <w:tab/>
        <w:t>Этот показатель В.В. Путин выбрал не случайно – ведь именно здоровье и продолжительность жизни населения является одним из центральных показателей качества жизни в стране.</w:t>
      </w:r>
      <w:r w:rsidRPr="0019665A">
        <w:rPr>
          <w:rFonts w:ascii="Times New Roman" w:eastAsia="Times New Roman" w:hAnsi="Times New Roman" w:cs="Times New Roman"/>
          <w:bCs/>
          <w:sz w:val="24"/>
          <w:szCs w:val="24"/>
        </w:rPr>
        <w:t xml:space="preserve"> </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bCs/>
          <w:sz w:val="24"/>
          <w:szCs w:val="24"/>
        </w:rPr>
      </w:pPr>
      <w:r w:rsidRPr="0019665A">
        <w:rPr>
          <w:rFonts w:ascii="Times New Roman" w:eastAsia="Times New Roman" w:hAnsi="Times New Roman" w:cs="Times New Roman"/>
          <w:bCs/>
          <w:sz w:val="24"/>
          <w:szCs w:val="24"/>
        </w:rPr>
        <w:tab/>
        <w:t>К сожалению, сегодня РФ занимает 129 место в мире.</w:t>
      </w:r>
    </w:p>
    <w:p w:rsidR="0019665A" w:rsidRDefault="0019665A" w:rsidP="0019665A">
      <w:pPr>
        <w:widowControl w:val="0"/>
        <w:tabs>
          <w:tab w:val="left" w:pos="851"/>
        </w:tabs>
        <w:autoSpaceDE w:val="0"/>
        <w:autoSpaceDN w:val="0"/>
        <w:adjustRightInd w:val="0"/>
        <w:spacing w:line="360" w:lineRule="auto"/>
        <w:ind w:hanging="630"/>
        <w:contextualSpacing/>
        <w:jc w:val="both"/>
        <w:outlineLvl w:val="1"/>
        <w:rPr>
          <w:rFonts w:ascii="Times New Roman" w:eastAsia="Times New Roman" w:hAnsi="Times New Roman" w:cs="Times New Roman"/>
          <w:bCs/>
          <w:kern w:val="24"/>
          <w:sz w:val="24"/>
          <w:szCs w:val="24"/>
        </w:rPr>
      </w:pPr>
      <w:r w:rsidRPr="0019665A">
        <w:rPr>
          <w:rFonts w:ascii="Times New Roman" w:eastAsia="Times New Roman" w:hAnsi="Times New Roman" w:cs="Times New Roman"/>
          <w:bCs/>
          <w:iCs/>
          <w:kern w:val="24"/>
          <w:sz w:val="24"/>
          <w:szCs w:val="24"/>
        </w:rPr>
        <w:tab/>
      </w:r>
      <w:r w:rsidRPr="0019665A">
        <w:rPr>
          <w:rFonts w:ascii="Times New Roman" w:eastAsia="Times New Roman" w:hAnsi="Times New Roman" w:cs="Times New Roman"/>
          <w:bCs/>
          <w:iCs/>
          <w:kern w:val="24"/>
          <w:sz w:val="24"/>
          <w:szCs w:val="24"/>
        </w:rPr>
        <w:tab/>
        <w:t xml:space="preserve">Мировая статистика средней продолжительности жизни такова: </w:t>
      </w:r>
      <w:r w:rsidRPr="0019665A">
        <w:rPr>
          <w:rFonts w:ascii="Times New Roman" w:eastAsia="Times New Roman" w:hAnsi="Times New Roman" w:cs="Times New Roman"/>
          <w:bCs/>
          <w:kern w:val="24"/>
          <w:sz w:val="24"/>
          <w:szCs w:val="24"/>
        </w:rPr>
        <w:t>в Японии – 85,6 лет,</w:t>
      </w:r>
      <w:r w:rsidRPr="0019665A">
        <w:rPr>
          <w:rFonts w:ascii="Times New Roman" w:eastAsia="Times New Roman" w:hAnsi="Times New Roman" w:cs="Times New Roman"/>
          <w:bCs/>
          <w:iCs/>
          <w:kern w:val="24"/>
          <w:sz w:val="24"/>
          <w:szCs w:val="24"/>
        </w:rPr>
        <w:t xml:space="preserve"> </w:t>
      </w:r>
      <w:r w:rsidRPr="0019665A">
        <w:rPr>
          <w:rFonts w:ascii="Times New Roman" w:eastAsia="Times New Roman" w:hAnsi="Times New Roman" w:cs="Times New Roman"/>
          <w:bCs/>
          <w:kern w:val="24"/>
          <w:sz w:val="24"/>
          <w:szCs w:val="24"/>
        </w:rPr>
        <w:t>в Германии – 80,2 года, в США – 78,5 года,</w:t>
      </w:r>
      <w:r w:rsidRPr="0019665A">
        <w:rPr>
          <w:rFonts w:ascii="Times New Roman" w:eastAsia="Times New Roman" w:hAnsi="Times New Roman" w:cs="Times New Roman"/>
          <w:bCs/>
          <w:iCs/>
          <w:kern w:val="24"/>
          <w:sz w:val="24"/>
          <w:szCs w:val="24"/>
        </w:rPr>
        <w:t xml:space="preserve"> </w:t>
      </w:r>
      <w:r w:rsidRPr="0019665A">
        <w:rPr>
          <w:rFonts w:ascii="Times New Roman" w:eastAsia="Times New Roman" w:hAnsi="Times New Roman" w:cs="Times New Roman"/>
          <w:bCs/>
          <w:kern w:val="24"/>
          <w:sz w:val="24"/>
          <w:szCs w:val="24"/>
        </w:rPr>
        <w:t xml:space="preserve">в России – 70,3 года. </w:t>
      </w:r>
    </w:p>
    <w:p w:rsidR="0019665A" w:rsidRPr="0019665A" w:rsidRDefault="0019665A" w:rsidP="0019665A">
      <w:pPr>
        <w:widowControl w:val="0"/>
        <w:tabs>
          <w:tab w:val="left" w:pos="851"/>
        </w:tabs>
        <w:autoSpaceDE w:val="0"/>
        <w:autoSpaceDN w:val="0"/>
        <w:adjustRightInd w:val="0"/>
        <w:spacing w:line="360" w:lineRule="auto"/>
        <w:ind w:hanging="630"/>
        <w:contextualSpacing/>
        <w:jc w:val="both"/>
        <w:outlineLvl w:val="1"/>
        <w:rPr>
          <w:rFonts w:ascii="Times New Roman" w:eastAsia="Times New Roman" w:hAnsi="Times New Roman" w:cs="Times New Roman"/>
          <w:bCs/>
          <w:kern w:val="24"/>
          <w:sz w:val="24"/>
          <w:szCs w:val="24"/>
        </w:rPr>
      </w:pPr>
    </w:p>
    <w:tbl>
      <w:tblPr>
        <w:tblW w:w="6449" w:type="dxa"/>
        <w:jc w:val="center"/>
        <w:tblCellMar>
          <w:left w:w="0" w:type="dxa"/>
          <w:right w:w="0" w:type="dxa"/>
        </w:tblCellMar>
        <w:tblLook w:val="0420" w:firstRow="1" w:lastRow="0" w:firstColumn="0" w:lastColumn="0" w:noHBand="0" w:noVBand="1"/>
      </w:tblPr>
      <w:tblGrid>
        <w:gridCol w:w="3860"/>
        <w:gridCol w:w="1276"/>
        <w:gridCol w:w="1313"/>
      </w:tblGrid>
      <w:tr w:rsidR="0019665A" w:rsidRPr="0019665A" w:rsidTr="009256C2">
        <w:trPr>
          <w:trHeight w:val="20"/>
          <w:jc w:val="center"/>
        </w:trPr>
        <w:tc>
          <w:tcPr>
            <w:tcW w:w="3860"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b/>
                <w:bCs/>
                <w:color w:val="FFFFFF"/>
                <w:kern w:val="24"/>
                <w:sz w:val="24"/>
                <w:szCs w:val="24"/>
              </w:rPr>
            </w:pPr>
            <w:r w:rsidRPr="0019665A">
              <w:rPr>
                <w:rFonts w:ascii="Times New Roman" w:eastAsia="Times New Roman" w:hAnsi="Times New Roman" w:cs="Times New Roman"/>
                <w:b/>
                <w:bCs/>
                <w:color w:val="FFFFFF"/>
                <w:kern w:val="24"/>
                <w:sz w:val="24"/>
                <w:szCs w:val="24"/>
              </w:rPr>
              <w:t xml:space="preserve">Министр труда и социальной защиты населения РФ </w:t>
            </w:r>
            <w:proofErr w:type="spellStart"/>
            <w:r w:rsidRPr="0019665A">
              <w:rPr>
                <w:rFonts w:ascii="Times New Roman" w:eastAsia="Times New Roman" w:hAnsi="Times New Roman" w:cs="Times New Roman"/>
                <w:b/>
                <w:bCs/>
                <w:color w:val="FFFFFF"/>
                <w:kern w:val="24"/>
                <w:sz w:val="24"/>
                <w:szCs w:val="24"/>
              </w:rPr>
              <w:t>М.А.Топилин</w:t>
            </w:r>
            <w:proofErr w:type="spellEnd"/>
            <w:r w:rsidRPr="0019665A">
              <w:rPr>
                <w:rFonts w:ascii="Times New Roman" w:eastAsia="Times New Roman" w:hAnsi="Times New Roman" w:cs="Times New Roman"/>
                <w:b/>
                <w:bCs/>
                <w:color w:val="FFFFFF"/>
                <w:kern w:val="24"/>
                <w:sz w:val="24"/>
                <w:szCs w:val="24"/>
              </w:rPr>
              <w:t xml:space="preserve"> </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FFFFFF"/>
                <w:kern w:val="24"/>
                <w:sz w:val="24"/>
                <w:szCs w:val="24"/>
              </w:rPr>
              <w:lastRenderedPageBreak/>
              <w:t>(коллегия 28.03.2014)</w:t>
            </w:r>
          </w:p>
        </w:tc>
        <w:tc>
          <w:tcPr>
            <w:tcW w:w="127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FFFFFF"/>
                <w:kern w:val="24"/>
                <w:sz w:val="24"/>
                <w:szCs w:val="24"/>
              </w:rPr>
              <w:lastRenderedPageBreak/>
              <w:t>2012</w:t>
            </w:r>
          </w:p>
        </w:tc>
        <w:tc>
          <w:tcPr>
            <w:tcW w:w="1313"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FFFFFF"/>
                <w:kern w:val="24"/>
                <w:sz w:val="24"/>
                <w:szCs w:val="24"/>
              </w:rPr>
              <w:t>2013</w:t>
            </w:r>
          </w:p>
        </w:tc>
      </w:tr>
      <w:tr w:rsidR="0019665A" w:rsidRPr="0019665A" w:rsidTr="009256C2">
        <w:trPr>
          <w:trHeight w:val="20"/>
          <w:jc w:val="center"/>
        </w:trPr>
        <w:tc>
          <w:tcPr>
            <w:tcW w:w="3860"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000000"/>
                <w:kern w:val="24"/>
                <w:sz w:val="24"/>
                <w:szCs w:val="24"/>
              </w:rPr>
              <w:lastRenderedPageBreak/>
              <w:t>Продолжительность жизни</w:t>
            </w:r>
          </w:p>
        </w:tc>
        <w:tc>
          <w:tcPr>
            <w:tcW w:w="127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000000"/>
                <w:kern w:val="24"/>
                <w:sz w:val="24"/>
                <w:szCs w:val="24"/>
              </w:rPr>
              <w:t>70,24</w:t>
            </w:r>
          </w:p>
        </w:tc>
        <w:tc>
          <w:tcPr>
            <w:tcW w:w="13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b/>
                <w:bCs/>
                <w:color w:val="000000"/>
                <w:kern w:val="24"/>
                <w:sz w:val="24"/>
                <w:szCs w:val="24"/>
              </w:rPr>
              <w:t>70,77</w:t>
            </w:r>
          </w:p>
        </w:tc>
      </w:tr>
      <w:tr w:rsidR="0019665A" w:rsidRPr="0019665A" w:rsidTr="009256C2">
        <w:trPr>
          <w:trHeight w:val="20"/>
          <w:jc w:val="center"/>
        </w:trPr>
        <w:tc>
          <w:tcPr>
            <w:tcW w:w="3860"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мужчины</w:t>
            </w:r>
          </w:p>
        </w:tc>
        <w:tc>
          <w:tcPr>
            <w:tcW w:w="127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64,56</w:t>
            </w:r>
          </w:p>
        </w:tc>
        <w:tc>
          <w:tcPr>
            <w:tcW w:w="13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65,14</w:t>
            </w:r>
          </w:p>
        </w:tc>
      </w:tr>
      <w:tr w:rsidR="0019665A" w:rsidRPr="0019665A" w:rsidTr="009256C2">
        <w:trPr>
          <w:trHeight w:val="20"/>
          <w:jc w:val="center"/>
        </w:trPr>
        <w:tc>
          <w:tcPr>
            <w:tcW w:w="3860"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женщины</w:t>
            </w:r>
          </w:p>
        </w:tc>
        <w:tc>
          <w:tcPr>
            <w:tcW w:w="127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75,86</w:t>
            </w:r>
          </w:p>
        </w:tc>
        <w:tc>
          <w:tcPr>
            <w:tcW w:w="13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vAlign w:val="center"/>
            <w:hideMark/>
          </w:tcPr>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color w:val="000000"/>
                <w:kern w:val="24"/>
                <w:sz w:val="24"/>
                <w:szCs w:val="24"/>
              </w:rPr>
              <w:t>76,31</w:t>
            </w:r>
          </w:p>
        </w:tc>
      </w:tr>
    </w:tbl>
    <w:p w:rsidR="0019665A" w:rsidRPr="0019665A" w:rsidRDefault="0019665A" w:rsidP="0019665A">
      <w:pPr>
        <w:widowControl w:val="0"/>
        <w:tabs>
          <w:tab w:val="left" w:pos="851"/>
        </w:tabs>
        <w:spacing w:line="360" w:lineRule="auto"/>
        <w:ind w:firstLine="720"/>
        <w:contextualSpacing/>
        <w:jc w:val="both"/>
        <w:rPr>
          <w:rFonts w:ascii="Times New Roman" w:eastAsia="Times New Roman" w:hAnsi="Times New Roman" w:cs="Times New Roman"/>
          <w:b/>
          <w:iCs/>
          <w:sz w:val="24"/>
          <w:szCs w:val="24"/>
        </w:rPr>
      </w:pPr>
    </w:p>
    <w:p w:rsidR="0019665A" w:rsidRPr="0019665A" w:rsidRDefault="0019665A" w:rsidP="0019665A">
      <w:pPr>
        <w:widowControl w:val="0"/>
        <w:tabs>
          <w:tab w:val="left" w:pos="851"/>
        </w:tabs>
        <w:spacing w:line="360" w:lineRule="auto"/>
        <w:ind w:firstLine="720"/>
        <w:contextualSpacing/>
        <w:jc w:val="both"/>
        <w:rPr>
          <w:rFonts w:ascii="Times New Roman" w:eastAsia="Times New Roman" w:hAnsi="Times New Roman" w:cs="Times New Roman"/>
          <w:iCs/>
          <w:sz w:val="24"/>
          <w:szCs w:val="24"/>
        </w:rPr>
      </w:pPr>
      <w:r w:rsidRPr="0019665A">
        <w:rPr>
          <w:rFonts w:ascii="Times New Roman" w:eastAsia="Times New Roman" w:hAnsi="Times New Roman" w:cs="Times New Roman"/>
          <w:sz w:val="24"/>
          <w:szCs w:val="24"/>
        </w:rPr>
        <w:t xml:space="preserve">При этом Глава Министерства здравоохранения РФ Вероника Скворцова подсчитала, как на здоровом образе жизни можно заработать деньги для страны: увеличение продолжительности жизни на один год дает прирост ВВП на 4 процента (на 2013 г. – 2 трлн. </w:t>
      </w:r>
      <w:proofErr w:type="spellStart"/>
      <w:r w:rsidRPr="0019665A">
        <w:rPr>
          <w:rFonts w:ascii="Times New Roman" w:eastAsia="Times New Roman" w:hAnsi="Times New Roman" w:cs="Times New Roman"/>
          <w:sz w:val="24"/>
          <w:szCs w:val="24"/>
        </w:rPr>
        <w:t>руб</w:t>
      </w:r>
      <w:proofErr w:type="spellEnd"/>
      <w:r w:rsidRPr="0019665A">
        <w:rPr>
          <w:rFonts w:ascii="Times New Roman" w:eastAsia="Times New Roman" w:hAnsi="Times New Roman" w:cs="Times New Roman"/>
          <w:sz w:val="24"/>
          <w:szCs w:val="24"/>
        </w:rPr>
        <w:t>).</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ab/>
        <w:t>В итоге к 2020 году россияне будут жить 74 года, а страна обогатится на 20 % ВВП.</w:t>
      </w:r>
    </w:p>
    <w:p w:rsidR="0019665A" w:rsidRPr="0019665A" w:rsidRDefault="0019665A" w:rsidP="0019665A">
      <w:pPr>
        <w:widowControl w:val="0"/>
        <w:tabs>
          <w:tab w:val="left" w:pos="851"/>
        </w:tabs>
        <w:spacing w:line="360" w:lineRule="auto"/>
        <w:ind w:firstLine="709"/>
        <w:contextualSpacing/>
        <w:jc w:val="both"/>
        <w:rPr>
          <w:rFonts w:ascii="Times New Roman" w:eastAsia="Times New Roman" w:hAnsi="Times New Roman" w:cs="Times New Roman"/>
          <w:sz w:val="24"/>
          <w:szCs w:val="24"/>
        </w:rPr>
      </w:pPr>
      <w:proofErr w:type="gramStart"/>
      <w:r w:rsidRPr="0019665A">
        <w:rPr>
          <w:rFonts w:ascii="Times New Roman" w:eastAsia="Times New Roman" w:hAnsi="Times New Roman" w:cs="Times New Roman"/>
          <w:bCs/>
          <w:iCs/>
          <w:kern w:val="22"/>
          <w:sz w:val="24"/>
          <w:szCs w:val="24"/>
        </w:rPr>
        <w:t>Согласно статье 7 Основного Закона РФ – Конституции, «Россия – это социальное государство, политика которого направлена на создание условий, обеспечивающих достойную жизнь и свободное развитие человека…к</w:t>
      </w:r>
      <w:r w:rsidRPr="0019665A">
        <w:rPr>
          <w:rFonts w:ascii="Times New Roman" w:eastAsia="Times New Roman" w:hAnsi="Times New Roman" w:cs="Times New Roman"/>
          <w:bCs/>
          <w:sz w:val="24"/>
          <w:szCs w:val="24"/>
        </w:rPr>
        <w:t>аждый человек имеет право на такой жизненный у</w:t>
      </w:r>
      <w:r w:rsidRPr="0019665A">
        <w:rPr>
          <w:rFonts w:ascii="Times New Roman" w:eastAsia="Times New Roman" w:hAnsi="Times New Roman" w:cs="Times New Roman"/>
          <w:sz w:val="24"/>
          <w:szCs w:val="24"/>
        </w:rPr>
        <w:t xml:space="preserve">ровень, включая пищу, одежду, жилище, медицинский уход и необходимое социальное обслуживание, </w:t>
      </w:r>
      <w:r w:rsidRPr="0019665A">
        <w:rPr>
          <w:rFonts w:ascii="Times New Roman" w:eastAsia="Times New Roman" w:hAnsi="Times New Roman" w:cs="Times New Roman"/>
          <w:bCs/>
          <w:sz w:val="24"/>
          <w:szCs w:val="24"/>
        </w:rPr>
        <w:t xml:space="preserve">который необходим для поддержания здоровья и благосостояния его самого </w:t>
      </w:r>
      <w:r w:rsidRPr="0019665A">
        <w:rPr>
          <w:rFonts w:ascii="Times New Roman" w:eastAsia="Times New Roman" w:hAnsi="Times New Roman" w:cs="Times New Roman"/>
          <w:sz w:val="24"/>
          <w:szCs w:val="24"/>
        </w:rPr>
        <w:t>и его семьи».</w:t>
      </w:r>
      <w:proofErr w:type="gramEnd"/>
    </w:p>
    <w:p w:rsidR="0019665A" w:rsidRPr="0019665A" w:rsidRDefault="0019665A" w:rsidP="0019665A">
      <w:pPr>
        <w:widowControl w:val="0"/>
        <w:tabs>
          <w:tab w:val="left" w:pos="851"/>
        </w:tabs>
        <w:spacing w:line="360" w:lineRule="auto"/>
        <w:ind w:firstLine="709"/>
        <w:contextualSpacing/>
        <w:jc w:val="both"/>
        <w:rPr>
          <w:rFonts w:ascii="Times New Roman" w:eastAsia="Times New Roman" w:hAnsi="Times New Roman" w:cs="Times New Roman"/>
          <w:sz w:val="24"/>
          <w:szCs w:val="24"/>
        </w:rPr>
      </w:pPr>
      <w:proofErr w:type="gramStart"/>
      <w:r w:rsidRPr="0019665A">
        <w:rPr>
          <w:rFonts w:ascii="Times New Roman" w:eastAsia="Times New Roman" w:hAnsi="Times New Roman" w:cs="Times New Roman"/>
          <w:sz w:val="24"/>
          <w:szCs w:val="24"/>
        </w:rPr>
        <w:t xml:space="preserve">Конкретные общегосударственные меры предельно четко сформулированы на заседании </w:t>
      </w:r>
      <w:r w:rsidRPr="0019665A">
        <w:rPr>
          <w:rFonts w:ascii="Times New Roman" w:hAnsi="Times New Roman" w:cs="Times New Roman"/>
          <w:color w:val="1D1D1D"/>
          <w:sz w:val="24"/>
          <w:szCs w:val="24"/>
        </w:rPr>
        <w:t xml:space="preserve">президиума Государственного совета Российской Федерации «О развитии системы социальной защиты граждан пожилого возраста», состоявшегося 5 августа </w:t>
      </w:r>
      <w:r w:rsidRPr="0019665A">
        <w:rPr>
          <w:rFonts w:ascii="Times New Roman" w:hAnsi="Times New Roman" w:cs="Times New Roman"/>
          <w:sz w:val="24"/>
          <w:szCs w:val="24"/>
        </w:rPr>
        <w:t>2014 г.</w:t>
      </w:r>
      <w:r w:rsidRPr="0019665A">
        <w:rPr>
          <w:rFonts w:ascii="Times New Roman" w:hAnsi="Times New Roman" w:cs="Times New Roman"/>
          <w:color w:val="1D1D1D"/>
          <w:sz w:val="24"/>
          <w:szCs w:val="24"/>
        </w:rPr>
        <w:t xml:space="preserve"> в г. Воронеже и </w:t>
      </w:r>
      <w:r w:rsidRPr="0019665A">
        <w:rPr>
          <w:rFonts w:ascii="Times New Roman" w:hAnsi="Times New Roman" w:cs="Times New Roman"/>
          <w:sz w:val="24"/>
          <w:szCs w:val="24"/>
        </w:rPr>
        <w:t>ставят перед всеми учреждениями и организациями, оказывающими медико-социальную помощь пожилым, жизненно важные для государства и всех его граждан вполне конкретные задачи.</w:t>
      </w:r>
      <w:proofErr w:type="gramEnd"/>
      <w:r w:rsidRPr="0019665A">
        <w:rPr>
          <w:rFonts w:ascii="Times New Roman" w:hAnsi="Times New Roman" w:cs="Times New Roman"/>
          <w:sz w:val="24"/>
          <w:szCs w:val="24"/>
        </w:rPr>
        <w:t xml:space="preserve"> Их выполнение потребует  напряженной и осмысленной работы каждого из нас. При этом руководствоваться следует не ведомственными или корпоративными интересами и личными амбициями, а исключительно  интересами дела.</w:t>
      </w:r>
    </w:p>
    <w:p w:rsidR="0019665A" w:rsidRPr="0019665A" w:rsidRDefault="0019665A" w:rsidP="0019665A">
      <w:pPr>
        <w:widowControl w:val="0"/>
        <w:tabs>
          <w:tab w:val="left" w:pos="851"/>
        </w:tabs>
        <w:autoSpaceDE w:val="0"/>
        <w:autoSpaceDN w:val="0"/>
        <w:adjustRightInd w:val="0"/>
        <w:spacing w:line="360" w:lineRule="auto"/>
        <w:ind w:firstLine="570"/>
        <w:contextualSpacing/>
        <w:jc w:val="both"/>
        <w:outlineLvl w:val="1"/>
        <w:rPr>
          <w:rFonts w:ascii="Times New Roman" w:eastAsia="Times New Roman" w:hAnsi="Times New Roman" w:cs="Times New Roman"/>
          <w:kern w:val="24"/>
          <w:sz w:val="24"/>
          <w:szCs w:val="24"/>
        </w:rPr>
      </w:pPr>
      <w:r w:rsidRPr="0019665A">
        <w:rPr>
          <w:rFonts w:ascii="Times New Roman" w:eastAsia="Times New Roman" w:hAnsi="Times New Roman" w:cs="Times New Roman"/>
          <w:bCs/>
          <w:iCs/>
          <w:kern w:val="24"/>
          <w:sz w:val="24"/>
          <w:szCs w:val="24"/>
        </w:rPr>
        <w:tab/>
        <w:t xml:space="preserve">В Воронеже 5 августа 2014 г. В.В. Путин сказал: «В нашем обществе уже давно есть запрос на новую современную политику в отношении людей старшего возраста. </w:t>
      </w:r>
      <w:r w:rsidRPr="0019665A">
        <w:rPr>
          <w:rFonts w:ascii="Times New Roman" w:eastAsia="Times New Roman" w:hAnsi="Times New Roman" w:cs="Times New Roman"/>
          <w:kern w:val="24"/>
          <w:sz w:val="24"/>
          <w:szCs w:val="24"/>
        </w:rPr>
        <w:t>Она должна опираться на дифференцированный подход, создание условий, обеспечивающих как активное долголетие, так и эффективную поддержку тем, кто нуждается действительно в помощи</w:t>
      </w:r>
      <w:r w:rsidRPr="0019665A">
        <w:rPr>
          <w:rFonts w:ascii="Times New Roman" w:eastAsia="Times New Roman" w:hAnsi="Times New Roman" w:cs="Times New Roman"/>
          <w:bCs/>
          <w:iCs/>
          <w:kern w:val="24"/>
          <w:sz w:val="24"/>
          <w:szCs w:val="24"/>
        </w:rPr>
        <w:t xml:space="preserve">. </w:t>
      </w:r>
      <w:r w:rsidRPr="0019665A">
        <w:rPr>
          <w:rFonts w:ascii="Times New Roman" w:eastAsia="Times New Roman" w:hAnsi="Times New Roman" w:cs="Times New Roman"/>
          <w:kern w:val="24"/>
          <w:sz w:val="24"/>
          <w:szCs w:val="24"/>
        </w:rPr>
        <w:t>Для реализации новой политики потребуются кардинальные</w:t>
      </w:r>
      <w:r w:rsidRPr="0019665A">
        <w:rPr>
          <w:rFonts w:ascii="Times New Roman" w:eastAsia="Times New Roman" w:hAnsi="Times New Roman" w:cs="Times New Roman"/>
          <w:bCs/>
          <w:iCs/>
          <w:kern w:val="24"/>
          <w:sz w:val="24"/>
          <w:szCs w:val="24"/>
        </w:rPr>
        <w:t xml:space="preserve"> изменения в работе систем социальной защиты».</w:t>
      </w:r>
      <w:r w:rsidRPr="0019665A">
        <w:rPr>
          <w:rFonts w:ascii="Times New Roman" w:eastAsia="Times New Roman" w:hAnsi="Times New Roman" w:cs="Times New Roman"/>
          <w:kern w:val="24"/>
          <w:sz w:val="24"/>
          <w:szCs w:val="24"/>
        </w:rPr>
        <w:t xml:space="preserve"> </w:t>
      </w:r>
    </w:p>
    <w:p w:rsidR="0019665A" w:rsidRPr="0019665A" w:rsidRDefault="0019665A" w:rsidP="0019665A">
      <w:pPr>
        <w:widowControl w:val="0"/>
        <w:tabs>
          <w:tab w:val="left" w:pos="851"/>
        </w:tabs>
        <w:autoSpaceDE w:val="0"/>
        <w:autoSpaceDN w:val="0"/>
        <w:adjustRightInd w:val="0"/>
        <w:spacing w:line="360" w:lineRule="auto"/>
        <w:ind w:firstLine="570"/>
        <w:contextualSpacing/>
        <w:jc w:val="both"/>
        <w:outlineLvl w:val="1"/>
        <w:rPr>
          <w:rFonts w:ascii="Times New Roman" w:eastAsia="Times New Roman" w:hAnsi="Times New Roman" w:cs="Times New Roman"/>
          <w:kern w:val="24"/>
          <w:sz w:val="24"/>
          <w:szCs w:val="24"/>
          <w:u w:val="single"/>
        </w:rPr>
      </w:pPr>
      <w:r w:rsidRPr="0019665A">
        <w:rPr>
          <w:rFonts w:ascii="Times New Roman" w:eastAsia="Times New Roman" w:hAnsi="Times New Roman" w:cs="Times New Roman"/>
          <w:sz w:val="24"/>
          <w:szCs w:val="24"/>
        </w:rPr>
        <w:tab/>
        <w:t>Кроме того, Президент В.В. Путин обозначил механизмы решения проблемы:</w:t>
      </w:r>
    </w:p>
    <w:p w:rsidR="0019665A" w:rsidRPr="0019665A" w:rsidRDefault="0019665A" w:rsidP="0019665A">
      <w:pPr>
        <w:widowControl w:val="0"/>
        <w:numPr>
          <w:ilvl w:val="0"/>
          <w:numId w:val="1"/>
        </w:numPr>
        <w:tabs>
          <w:tab w:val="left" w:pos="426"/>
          <w:tab w:val="left" w:pos="851"/>
          <w:tab w:val="left" w:pos="993"/>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lastRenderedPageBreak/>
        <w:t>Разработка стратегии современных действий в интересах пожилых людей (стратегия – искусство планирования какой-либо деятельности, основанное на точном прогнозировании).</w:t>
      </w:r>
      <w:r w:rsidRPr="0019665A">
        <w:rPr>
          <w:rFonts w:ascii="Times New Roman" w:eastAsia="Times New Roman" w:hAnsi="Times New Roman" w:cs="Times New Roman"/>
          <w:sz w:val="24"/>
          <w:szCs w:val="24"/>
        </w:rPr>
        <w:tab/>
      </w:r>
      <w:r w:rsidRPr="0019665A">
        <w:rPr>
          <w:rFonts w:ascii="Times New Roman" w:eastAsia="Times New Roman" w:hAnsi="Times New Roman" w:cs="Times New Roman"/>
          <w:sz w:val="24"/>
          <w:szCs w:val="24"/>
        </w:rPr>
        <w:tab/>
      </w:r>
      <w:r w:rsidRPr="0019665A">
        <w:rPr>
          <w:rFonts w:ascii="Times New Roman" w:eastAsia="Times New Roman" w:hAnsi="Times New Roman" w:cs="Times New Roman"/>
          <w:sz w:val="24"/>
          <w:szCs w:val="24"/>
        </w:rPr>
        <w:tab/>
        <w:t>Требуются кардинальные изменения в работе социально-медицинской защиты. Она должна опираться на новую современную политику с дифференцированным подходом, на создание условий активного долголетия и эффективной поддержки тех, кто в ней нуждается. Здесь главное – забота, милосердие, внимание, нужно развивать нестационарные формы социального обслуживания. Главное – создание условий, обеспечивающих как активное долголетие, так и эффективную поддержку тем, кто в ней действительно нуждается.</w:t>
      </w:r>
    </w:p>
    <w:p w:rsidR="0019665A" w:rsidRPr="0019665A" w:rsidRDefault="0019665A" w:rsidP="0019665A">
      <w:pPr>
        <w:widowControl w:val="0"/>
        <w:numPr>
          <w:ilvl w:val="0"/>
          <w:numId w:val="1"/>
        </w:numPr>
        <w:tabs>
          <w:tab w:val="left" w:pos="426"/>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 xml:space="preserve">Сохранение и укрепление здоровья пожилых </w:t>
      </w:r>
      <w:r w:rsidRPr="0019665A">
        <w:rPr>
          <w:rFonts w:ascii="Times New Roman" w:eastAsia="Times New Roman" w:hAnsi="Times New Roman" w:cs="Times New Roman"/>
          <w:sz w:val="24"/>
          <w:szCs w:val="24"/>
        </w:rPr>
        <w:noBreakHyphen/>
        <w:t xml:space="preserve"> их потребность в медицинской помощи в 1.5 раза больше, чем у людей среднего возраста, а в госпитализации они нуждаются почти в 3 раза чаще. </w:t>
      </w:r>
    </w:p>
    <w:p w:rsidR="0019665A" w:rsidRPr="0019665A" w:rsidRDefault="0019665A" w:rsidP="0019665A">
      <w:pPr>
        <w:widowControl w:val="0"/>
        <w:numPr>
          <w:ilvl w:val="0"/>
          <w:numId w:val="1"/>
        </w:numPr>
        <w:tabs>
          <w:tab w:val="left" w:pos="426"/>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 xml:space="preserve">Повышение качества жизни лиц «третьего возраста». </w:t>
      </w:r>
      <w:r w:rsidRPr="0019665A">
        <w:rPr>
          <w:rFonts w:ascii="Times New Roman" w:eastAsia="Times New Roman" w:hAnsi="Times New Roman" w:cs="Times New Roman"/>
          <w:iCs/>
          <w:sz w:val="24"/>
          <w:szCs w:val="24"/>
        </w:rPr>
        <w:t>Качество жизни – это степень комфортности человека как внутри себя, так и в рамках своего общества.</w:t>
      </w:r>
    </w:p>
    <w:p w:rsidR="0019665A" w:rsidRPr="0019665A" w:rsidRDefault="0019665A" w:rsidP="0019665A">
      <w:pPr>
        <w:pStyle w:val="2"/>
        <w:spacing w:line="360" w:lineRule="auto"/>
        <w:ind w:left="0" w:firstLine="720"/>
        <w:jc w:val="both"/>
        <w:rPr>
          <w:sz w:val="24"/>
          <w:szCs w:val="24"/>
        </w:rPr>
      </w:pPr>
      <w:r w:rsidRPr="0019665A">
        <w:rPr>
          <w:rFonts w:eastAsia="Times New Roman"/>
          <w:sz w:val="24"/>
          <w:szCs w:val="24"/>
        </w:rPr>
        <w:t xml:space="preserve">По данным ООН за 2013 г. РФ занимает 78 место – 30,8 балла, 1 место – Швеция – 89,9 балла по ключевым составляющим благополучия пожилых. Имеются </w:t>
      </w:r>
      <w:r w:rsidRPr="0019665A">
        <w:rPr>
          <w:sz w:val="24"/>
          <w:szCs w:val="24"/>
        </w:rPr>
        <w:t>четыре основные группы качества жизни:</w:t>
      </w:r>
    </w:p>
    <w:p w:rsidR="0019665A" w:rsidRPr="0019665A" w:rsidRDefault="0019665A" w:rsidP="0019665A">
      <w:pPr>
        <w:pStyle w:val="2"/>
        <w:spacing w:line="360" w:lineRule="auto"/>
        <w:ind w:left="0" w:firstLine="0"/>
        <w:jc w:val="both"/>
        <w:rPr>
          <w:sz w:val="24"/>
          <w:szCs w:val="24"/>
        </w:rPr>
      </w:pPr>
      <w:r w:rsidRPr="0019665A">
        <w:rPr>
          <w:bCs/>
          <w:sz w:val="24"/>
          <w:szCs w:val="24"/>
        </w:rPr>
        <w:t xml:space="preserve">1. Материальная обеспеченность </w:t>
      </w:r>
      <w:r w:rsidRPr="0019665A">
        <w:rPr>
          <w:sz w:val="24"/>
          <w:szCs w:val="24"/>
        </w:rPr>
        <w:t xml:space="preserve">(доступ к достаточному уровню дохода и способность использовать его самостоятельно для того, чтобы удовлетворить основные потребности в </w:t>
      </w:r>
      <w:proofErr w:type="gramStart"/>
      <w:r w:rsidRPr="0019665A">
        <w:rPr>
          <w:sz w:val="24"/>
          <w:szCs w:val="24"/>
        </w:rPr>
        <w:t>более старшем</w:t>
      </w:r>
      <w:proofErr w:type="gramEnd"/>
      <w:r w:rsidRPr="0019665A">
        <w:rPr>
          <w:sz w:val="24"/>
          <w:szCs w:val="24"/>
        </w:rPr>
        <w:t xml:space="preserve"> возрасте).</w:t>
      </w:r>
    </w:p>
    <w:p w:rsidR="0019665A" w:rsidRPr="0019665A" w:rsidRDefault="0019665A" w:rsidP="0019665A">
      <w:pPr>
        <w:pStyle w:val="2"/>
        <w:spacing w:line="360" w:lineRule="auto"/>
        <w:ind w:left="0" w:firstLine="0"/>
        <w:jc w:val="both"/>
        <w:rPr>
          <w:sz w:val="24"/>
          <w:szCs w:val="24"/>
        </w:rPr>
      </w:pPr>
      <w:r w:rsidRPr="0019665A">
        <w:rPr>
          <w:bCs/>
          <w:sz w:val="24"/>
          <w:szCs w:val="24"/>
        </w:rPr>
        <w:t xml:space="preserve">2. Состояние здоровья </w:t>
      </w:r>
      <w:r w:rsidRPr="0019665A">
        <w:rPr>
          <w:sz w:val="24"/>
          <w:szCs w:val="24"/>
        </w:rPr>
        <w:t>(наступление старости связано с физической слабостью, а также с риском плохого состояния здоровья и инвалидностью).</w:t>
      </w:r>
    </w:p>
    <w:p w:rsidR="0019665A" w:rsidRPr="0019665A" w:rsidRDefault="0019665A" w:rsidP="0019665A">
      <w:pPr>
        <w:pStyle w:val="2"/>
        <w:spacing w:line="360" w:lineRule="auto"/>
        <w:ind w:left="0" w:firstLine="0"/>
        <w:jc w:val="both"/>
        <w:rPr>
          <w:sz w:val="24"/>
          <w:szCs w:val="24"/>
        </w:rPr>
      </w:pPr>
      <w:r w:rsidRPr="0019665A">
        <w:rPr>
          <w:bCs/>
          <w:sz w:val="24"/>
          <w:szCs w:val="24"/>
        </w:rPr>
        <w:t xml:space="preserve">3. Образование и занятость </w:t>
      </w:r>
      <w:r w:rsidRPr="0019665A">
        <w:rPr>
          <w:sz w:val="24"/>
          <w:szCs w:val="24"/>
        </w:rPr>
        <w:t>(элементы способности к преодолению проблем и характеристики способностей пожилых людей).</w:t>
      </w:r>
    </w:p>
    <w:p w:rsidR="0019665A" w:rsidRPr="0019665A" w:rsidRDefault="0019665A" w:rsidP="0019665A">
      <w:pPr>
        <w:pStyle w:val="2"/>
        <w:spacing w:line="360" w:lineRule="auto"/>
        <w:ind w:left="0" w:firstLine="0"/>
        <w:jc w:val="both"/>
        <w:rPr>
          <w:sz w:val="24"/>
          <w:szCs w:val="24"/>
        </w:rPr>
      </w:pPr>
      <w:r w:rsidRPr="0019665A">
        <w:rPr>
          <w:bCs/>
          <w:sz w:val="24"/>
          <w:szCs w:val="24"/>
        </w:rPr>
        <w:t xml:space="preserve">4. Хорошие условия </w:t>
      </w:r>
      <w:r w:rsidRPr="0019665A">
        <w:rPr>
          <w:sz w:val="24"/>
          <w:szCs w:val="24"/>
        </w:rPr>
        <w:t xml:space="preserve">(пожилые люди хотят иметь свободу выбора жить независимой и самостоятельной жизнью). (ООН, 2013 г.) </w:t>
      </w:r>
    </w:p>
    <w:p w:rsidR="0019665A" w:rsidRPr="0019665A" w:rsidRDefault="0019665A" w:rsidP="0019665A">
      <w:pPr>
        <w:pStyle w:val="2"/>
        <w:spacing w:line="360" w:lineRule="auto"/>
        <w:ind w:left="0" w:firstLine="720"/>
        <w:jc w:val="both"/>
        <w:rPr>
          <w:sz w:val="24"/>
          <w:szCs w:val="24"/>
        </w:rPr>
      </w:pPr>
      <w:r w:rsidRPr="0019665A">
        <w:rPr>
          <w:sz w:val="24"/>
          <w:szCs w:val="24"/>
        </w:rPr>
        <w:t>Это направление соответствует положениям Мадридского плана действий</w:t>
      </w:r>
      <w:r w:rsidRPr="0019665A">
        <w:rPr>
          <w:bCs/>
          <w:iCs/>
          <w:color w:val="0B0BB5"/>
          <w:sz w:val="24"/>
          <w:szCs w:val="24"/>
          <w14:shadow w14:blurRad="50800" w14:dist="38100" w14:dir="2700000" w14:sx="100000" w14:sy="100000" w14:kx="0" w14:ky="0" w14:algn="tl">
            <w14:srgbClr w14:val="000000">
              <w14:alpha w14:val="60000"/>
            </w14:srgbClr>
          </w14:shadow>
        </w:rPr>
        <w:t xml:space="preserve"> </w:t>
      </w:r>
      <w:r w:rsidRPr="0019665A">
        <w:rPr>
          <w:sz w:val="24"/>
          <w:szCs w:val="24"/>
        </w:rPr>
        <w:t>по проблемам старения (2002 г.):</w:t>
      </w:r>
    </w:p>
    <w:p w:rsidR="0019665A" w:rsidRPr="0019665A" w:rsidRDefault="0019665A" w:rsidP="0019665A">
      <w:pPr>
        <w:pStyle w:val="2"/>
        <w:spacing w:line="360" w:lineRule="auto"/>
        <w:ind w:left="0" w:firstLine="0"/>
        <w:jc w:val="both"/>
        <w:rPr>
          <w:bCs/>
          <w:iCs/>
          <w:sz w:val="24"/>
          <w:szCs w:val="24"/>
        </w:rPr>
      </w:pPr>
      <w:r w:rsidRPr="0019665A">
        <w:rPr>
          <w:bCs/>
          <w:sz w:val="24"/>
          <w:szCs w:val="24"/>
        </w:rPr>
        <w:tab/>
        <w:t>-</w:t>
      </w:r>
      <w:r w:rsidRPr="0019665A">
        <w:rPr>
          <w:sz w:val="24"/>
          <w:szCs w:val="24"/>
        </w:rPr>
        <w:tab/>
      </w:r>
      <w:r w:rsidRPr="0019665A">
        <w:rPr>
          <w:bCs/>
          <w:iCs/>
          <w:sz w:val="24"/>
          <w:szCs w:val="24"/>
        </w:rPr>
        <w:t xml:space="preserve">участие пожилых людей в активной жизни; </w:t>
      </w:r>
    </w:p>
    <w:p w:rsidR="0019665A" w:rsidRPr="0019665A" w:rsidRDefault="0019665A" w:rsidP="0019665A">
      <w:pPr>
        <w:pStyle w:val="2"/>
        <w:spacing w:line="360" w:lineRule="auto"/>
        <w:ind w:left="0" w:firstLine="0"/>
        <w:jc w:val="both"/>
        <w:rPr>
          <w:bCs/>
          <w:iCs/>
          <w:sz w:val="24"/>
          <w:szCs w:val="24"/>
        </w:rPr>
      </w:pPr>
      <w:r w:rsidRPr="0019665A">
        <w:rPr>
          <w:bCs/>
          <w:iCs/>
          <w:sz w:val="24"/>
          <w:szCs w:val="24"/>
        </w:rPr>
        <w:tab/>
        <w:t>-</w:t>
      </w:r>
      <w:r w:rsidRPr="0019665A">
        <w:rPr>
          <w:bCs/>
          <w:iCs/>
          <w:sz w:val="24"/>
          <w:szCs w:val="24"/>
        </w:rPr>
        <w:tab/>
        <w:t xml:space="preserve">обеспечение здоровья и благосостояния в пожилом возрасте; </w:t>
      </w:r>
    </w:p>
    <w:p w:rsidR="0019665A" w:rsidRPr="0019665A" w:rsidRDefault="0019665A" w:rsidP="0019665A">
      <w:pPr>
        <w:pStyle w:val="2"/>
        <w:spacing w:line="360" w:lineRule="auto"/>
        <w:ind w:left="0" w:firstLine="0"/>
        <w:jc w:val="both"/>
        <w:rPr>
          <w:bCs/>
          <w:iCs/>
          <w:sz w:val="24"/>
          <w:szCs w:val="24"/>
        </w:rPr>
      </w:pPr>
      <w:r w:rsidRPr="0019665A">
        <w:rPr>
          <w:bCs/>
          <w:iCs/>
          <w:sz w:val="24"/>
          <w:szCs w:val="24"/>
        </w:rPr>
        <w:tab/>
        <w:t>-</w:t>
      </w:r>
      <w:r w:rsidRPr="0019665A">
        <w:rPr>
          <w:bCs/>
          <w:iCs/>
          <w:sz w:val="24"/>
          <w:szCs w:val="24"/>
        </w:rPr>
        <w:tab/>
        <w:t xml:space="preserve">создание благоприятных условий для жизни пожилых людей. </w:t>
      </w:r>
    </w:p>
    <w:p w:rsidR="0019665A" w:rsidRPr="0019665A" w:rsidRDefault="0019665A" w:rsidP="0019665A">
      <w:pPr>
        <w:widowControl w:val="0"/>
        <w:numPr>
          <w:ilvl w:val="0"/>
          <w:numId w:val="1"/>
        </w:numPr>
        <w:tabs>
          <w:tab w:val="left" w:pos="426"/>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Развитие геронтологической службы, подготовка специалистов геронтологов и гериатров: не менее 20 на РФ, а система подготовки, переподготовки, аттестации и сертификации соцработников на федеральном уровне не востребованы.</w:t>
      </w:r>
    </w:p>
    <w:p w:rsidR="0019665A" w:rsidRPr="0019665A" w:rsidRDefault="0019665A" w:rsidP="0019665A">
      <w:pPr>
        <w:widowControl w:val="0"/>
        <w:numPr>
          <w:ilvl w:val="0"/>
          <w:numId w:val="1"/>
        </w:numPr>
        <w:tabs>
          <w:tab w:val="left" w:pos="426"/>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 xml:space="preserve">Развитие и организация досуга не только в социальной сфере, но и в культуре, </w:t>
      </w:r>
      <w:r w:rsidRPr="0019665A">
        <w:rPr>
          <w:rFonts w:ascii="Times New Roman" w:eastAsia="Times New Roman" w:hAnsi="Times New Roman" w:cs="Times New Roman"/>
          <w:sz w:val="24"/>
          <w:szCs w:val="24"/>
        </w:rPr>
        <w:lastRenderedPageBreak/>
        <w:t xml:space="preserve">спорте, туризме и т.д.; </w:t>
      </w:r>
    </w:p>
    <w:p w:rsidR="0019665A" w:rsidRPr="0019665A" w:rsidRDefault="0019665A" w:rsidP="0019665A">
      <w:pPr>
        <w:widowControl w:val="0"/>
        <w:tabs>
          <w:tab w:val="left" w:pos="426"/>
          <w:tab w:val="left" w:pos="851"/>
        </w:tabs>
        <w:spacing w:line="360" w:lineRule="auto"/>
        <w:ind w:left="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ab/>
        <w:t xml:space="preserve">К примеру: более 63% иностранных туристов в РФ – пожилые </w:t>
      </w:r>
    </w:p>
    <w:p w:rsidR="0019665A" w:rsidRPr="0019665A" w:rsidRDefault="0019665A" w:rsidP="0019665A">
      <w:pPr>
        <w:widowControl w:val="0"/>
        <w:numPr>
          <w:ilvl w:val="0"/>
          <w:numId w:val="1"/>
        </w:numPr>
        <w:tabs>
          <w:tab w:val="left" w:pos="426"/>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 xml:space="preserve">Использование кадрового потенциала старшего поколения в развитии производства; </w:t>
      </w:r>
    </w:p>
    <w:p w:rsidR="0019665A" w:rsidRPr="0019665A" w:rsidRDefault="0019665A" w:rsidP="0019665A">
      <w:pPr>
        <w:widowControl w:val="0"/>
        <w:tabs>
          <w:tab w:val="left" w:pos="851"/>
        </w:tabs>
        <w:spacing w:line="360" w:lineRule="auto"/>
        <w:ind w:firstLine="709"/>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ab/>
        <w:t>Надо возрождать систему наставничества, шире использовать экспертный потенциал специалистов. Каждый третий пенсионер в РФ продолжает работать и этот спрос на такие кадры надо увеличивать.</w:t>
      </w:r>
    </w:p>
    <w:p w:rsidR="0019665A" w:rsidRPr="0019665A" w:rsidRDefault="0019665A" w:rsidP="0019665A">
      <w:pPr>
        <w:widowControl w:val="0"/>
        <w:numPr>
          <w:ilvl w:val="0"/>
          <w:numId w:val="1"/>
        </w:numPr>
        <w:tabs>
          <w:tab w:val="left" w:pos="851"/>
        </w:tabs>
        <w:spacing w:after="0" w:line="360" w:lineRule="auto"/>
        <w:ind w:left="0" w:firstLine="567"/>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Развитие рынка социальных услуг, с повышением их качества и доступности, привлечение бизнеса в сферу социального обслуживания; (сейчас чуть больше 1%). Изменения надо вводить грамотно, здесь главное – ничего не напортить, дров не наколоть.</w:t>
      </w:r>
    </w:p>
    <w:p w:rsidR="0019665A" w:rsidRPr="0019665A" w:rsidRDefault="0019665A" w:rsidP="0019665A">
      <w:pPr>
        <w:pStyle w:val="2"/>
        <w:spacing w:line="360" w:lineRule="auto"/>
        <w:ind w:left="0" w:firstLine="720"/>
        <w:jc w:val="both"/>
        <w:rPr>
          <w:bCs/>
          <w:iCs/>
          <w:sz w:val="24"/>
          <w:szCs w:val="24"/>
        </w:rPr>
      </w:pPr>
      <w:r w:rsidRPr="0019665A">
        <w:rPr>
          <w:rFonts w:eastAsia="Times New Roman"/>
          <w:sz w:val="24"/>
          <w:szCs w:val="24"/>
        </w:rPr>
        <w:t xml:space="preserve">Именно об этом говорилось и на </w:t>
      </w:r>
      <w:r w:rsidRPr="0019665A">
        <w:rPr>
          <w:rFonts w:eastAsia="Times New Roman"/>
          <w:iCs/>
          <w:sz w:val="24"/>
          <w:szCs w:val="24"/>
          <w:lang w:val="en-US"/>
        </w:rPr>
        <w:t>III</w:t>
      </w:r>
      <w:r w:rsidRPr="0019665A">
        <w:rPr>
          <w:rFonts w:eastAsia="Times New Roman"/>
          <w:iCs/>
          <w:sz w:val="24"/>
          <w:szCs w:val="24"/>
        </w:rPr>
        <w:t xml:space="preserve"> съезде геронтологов и гериатров России</w:t>
      </w:r>
      <w:r w:rsidRPr="0019665A">
        <w:rPr>
          <w:rFonts w:eastAsia="Times New Roman"/>
          <w:sz w:val="24"/>
          <w:szCs w:val="24"/>
        </w:rPr>
        <w:t>.</w:t>
      </w:r>
      <w:r w:rsidRPr="0019665A">
        <w:rPr>
          <w:rFonts w:eastAsia="Times New Roman"/>
          <w:iCs/>
          <w:sz w:val="24"/>
          <w:szCs w:val="24"/>
        </w:rPr>
        <w:t xml:space="preserve"> </w:t>
      </w:r>
      <w:r w:rsidRPr="0019665A">
        <w:rPr>
          <w:bCs/>
          <w:iCs/>
          <w:sz w:val="24"/>
          <w:szCs w:val="24"/>
        </w:rPr>
        <w:t xml:space="preserve">Необходимо отладить </w:t>
      </w:r>
      <w:r w:rsidRPr="0019665A">
        <w:rPr>
          <w:sz w:val="24"/>
          <w:szCs w:val="24"/>
        </w:rPr>
        <w:t>механизм взаимодействия</w:t>
      </w:r>
      <w:r w:rsidRPr="0019665A">
        <w:rPr>
          <w:bCs/>
          <w:iCs/>
          <w:color w:val="0B0BB5"/>
          <w:sz w:val="24"/>
          <w:szCs w:val="24"/>
          <w14:shadow w14:blurRad="50800" w14:dist="38100" w14:dir="2700000" w14:sx="100000" w14:sy="100000" w14:kx="0" w14:ky="0" w14:algn="tl">
            <w14:srgbClr w14:val="000000">
              <w14:alpha w14:val="60000"/>
            </w14:srgbClr>
          </w14:shadow>
        </w:rPr>
        <w:t xml:space="preserve"> </w:t>
      </w:r>
      <w:r w:rsidRPr="0019665A">
        <w:rPr>
          <w:bCs/>
          <w:iCs/>
          <w:sz w:val="24"/>
          <w:szCs w:val="24"/>
        </w:rPr>
        <w:t xml:space="preserve">учреждений здравоохранения и социальной геронтологии. Пожилой человек почти всегда не вписывается в принятые стандарты лечения. </w:t>
      </w:r>
    </w:p>
    <w:p w:rsidR="0019665A" w:rsidRPr="0019665A" w:rsidRDefault="0019665A" w:rsidP="0019665A">
      <w:pPr>
        <w:pStyle w:val="2"/>
        <w:spacing w:line="360" w:lineRule="auto"/>
        <w:ind w:left="0" w:firstLine="0"/>
        <w:jc w:val="both"/>
        <w:rPr>
          <w:sz w:val="24"/>
          <w:szCs w:val="24"/>
        </w:rPr>
      </w:pPr>
      <w:r w:rsidRPr="0019665A">
        <w:rPr>
          <w:bCs/>
          <w:iCs/>
          <w:sz w:val="24"/>
          <w:szCs w:val="24"/>
        </w:rPr>
        <w:tab/>
        <w:t xml:space="preserve">Это вызывает сложности в отношении лечебных учреждений, страховых компаний, социально-медицинских учреждений, ОМС. Особенность пожилого человека – </w:t>
      </w:r>
      <w:proofErr w:type="spellStart"/>
      <w:r w:rsidRPr="0019665A">
        <w:rPr>
          <w:sz w:val="24"/>
          <w:szCs w:val="24"/>
        </w:rPr>
        <w:t>полиморбидность</w:t>
      </w:r>
      <w:proofErr w:type="spellEnd"/>
      <w:r w:rsidRPr="0019665A">
        <w:rPr>
          <w:sz w:val="24"/>
          <w:szCs w:val="24"/>
        </w:rPr>
        <w:t xml:space="preserve">. </w:t>
      </w:r>
    </w:p>
    <w:p w:rsidR="0019665A" w:rsidRPr="0019665A" w:rsidRDefault="0019665A" w:rsidP="0019665A">
      <w:pPr>
        <w:pStyle w:val="2"/>
        <w:spacing w:line="360" w:lineRule="auto"/>
        <w:ind w:left="0" w:firstLine="0"/>
        <w:jc w:val="both"/>
        <w:rPr>
          <w:bCs/>
          <w:iCs/>
          <w:color w:val="auto"/>
          <w:sz w:val="24"/>
          <w:szCs w:val="24"/>
        </w:rPr>
      </w:pPr>
      <w:r w:rsidRPr="0019665A">
        <w:rPr>
          <w:bCs/>
          <w:color w:val="auto"/>
          <w:sz w:val="24"/>
          <w:szCs w:val="24"/>
        </w:rPr>
        <w:tab/>
      </w:r>
      <w:r w:rsidRPr="0019665A">
        <w:rPr>
          <w:bCs/>
          <w:iCs/>
          <w:color w:val="auto"/>
          <w:sz w:val="24"/>
          <w:szCs w:val="24"/>
        </w:rPr>
        <w:t xml:space="preserve">Важно: </w:t>
      </w:r>
    </w:p>
    <w:p w:rsidR="0019665A" w:rsidRPr="0019665A" w:rsidRDefault="0019665A" w:rsidP="0019665A">
      <w:pPr>
        <w:pStyle w:val="2"/>
        <w:spacing w:line="360" w:lineRule="auto"/>
        <w:ind w:left="0" w:firstLine="720"/>
        <w:jc w:val="both"/>
        <w:rPr>
          <w:bCs/>
          <w:sz w:val="24"/>
          <w:szCs w:val="24"/>
        </w:rPr>
      </w:pPr>
      <w:r w:rsidRPr="0019665A">
        <w:rPr>
          <w:bCs/>
          <w:sz w:val="24"/>
          <w:szCs w:val="24"/>
        </w:rPr>
        <w:t>- на федеральном уровне координировать гериатрическую помощь в Российской Федерации;</w:t>
      </w:r>
    </w:p>
    <w:p w:rsidR="0019665A" w:rsidRPr="0019665A" w:rsidRDefault="0019665A" w:rsidP="0019665A">
      <w:pPr>
        <w:pStyle w:val="2"/>
        <w:spacing w:line="360" w:lineRule="auto"/>
        <w:ind w:left="0" w:firstLine="720"/>
        <w:jc w:val="both"/>
        <w:rPr>
          <w:sz w:val="24"/>
          <w:szCs w:val="24"/>
        </w:rPr>
      </w:pPr>
      <w:r w:rsidRPr="0019665A">
        <w:rPr>
          <w:bCs/>
          <w:sz w:val="24"/>
          <w:szCs w:val="24"/>
        </w:rPr>
        <w:t>- утвердить должность главного гериатра Минздрава РФ и главного геронтолога Минтруда РФ.</w:t>
      </w:r>
    </w:p>
    <w:p w:rsidR="0019665A" w:rsidRPr="0019665A" w:rsidRDefault="0019665A" w:rsidP="0019665A">
      <w:pPr>
        <w:widowControl w:val="0"/>
        <w:tabs>
          <w:tab w:val="left" w:pos="851"/>
        </w:tabs>
        <w:autoSpaceDE w:val="0"/>
        <w:autoSpaceDN w:val="0"/>
        <w:adjustRightInd w:val="0"/>
        <w:spacing w:line="360" w:lineRule="auto"/>
        <w:ind w:firstLine="709"/>
        <w:contextualSpacing/>
        <w:jc w:val="both"/>
        <w:outlineLvl w:val="1"/>
        <w:rPr>
          <w:rFonts w:ascii="Times New Roman" w:eastAsia="Times New Roman" w:hAnsi="Times New Roman" w:cs="Times New Roman"/>
          <w:bCs/>
          <w:iCs/>
          <w:kern w:val="24"/>
          <w:sz w:val="24"/>
          <w:szCs w:val="24"/>
          <w14:shadow w14:blurRad="50800" w14:dist="38100" w14:dir="2700000" w14:sx="100000" w14:sy="100000" w14:kx="0" w14:ky="0" w14:algn="tl">
            <w14:srgbClr w14:val="000000">
              <w14:alpha w14:val="60000"/>
            </w14:srgbClr>
          </w14:shadow>
        </w:rPr>
      </w:pPr>
      <w:r w:rsidRPr="0019665A">
        <w:rPr>
          <w:rFonts w:ascii="Times New Roman" w:eastAsia="Times New Roman" w:hAnsi="Times New Roman" w:cs="Times New Roman"/>
          <w:kern w:val="24"/>
          <w:sz w:val="24"/>
          <w:szCs w:val="24"/>
        </w:rPr>
        <w:t xml:space="preserve">Необходимо помнить, что здоровье лиц пожилого и старческого возраста, а это </w:t>
      </w:r>
      <w:r w:rsidRPr="0019665A">
        <w:rPr>
          <w:rFonts w:ascii="Times New Roman" w:eastAsia="Times New Roman" w:hAnsi="Times New Roman" w:cs="Times New Roman"/>
          <w:bCs/>
          <w:iCs/>
          <w:kern w:val="24"/>
          <w:sz w:val="24"/>
          <w:szCs w:val="24"/>
        </w:rPr>
        <w:t xml:space="preserve">до 33% в общей структуре населения - </w:t>
      </w:r>
      <w:r w:rsidRPr="0019665A">
        <w:rPr>
          <w:rFonts w:ascii="Times New Roman" w:eastAsia="Times New Roman" w:hAnsi="Times New Roman" w:cs="Times New Roman"/>
          <w:kern w:val="24"/>
          <w:sz w:val="24"/>
          <w:szCs w:val="24"/>
        </w:rPr>
        <w:t xml:space="preserve">напрямую влияет на формирование показателей здоровья населения всей страны, </w:t>
      </w:r>
      <w:r w:rsidRPr="0019665A">
        <w:rPr>
          <w:rFonts w:ascii="Times New Roman" w:eastAsia="Times New Roman" w:hAnsi="Times New Roman" w:cs="Times New Roman"/>
          <w:bCs/>
          <w:iCs/>
          <w:kern w:val="24"/>
          <w:sz w:val="24"/>
          <w:szCs w:val="24"/>
        </w:rPr>
        <w:t>через 15-20 лет – до 50 %</w:t>
      </w:r>
    </w:p>
    <w:p w:rsidR="0019665A" w:rsidRPr="0019665A" w:rsidRDefault="0019665A" w:rsidP="0019665A">
      <w:pPr>
        <w:widowControl w:val="0"/>
        <w:tabs>
          <w:tab w:val="left" w:pos="851"/>
        </w:tabs>
        <w:autoSpaceDE w:val="0"/>
        <w:autoSpaceDN w:val="0"/>
        <w:adjustRightInd w:val="0"/>
        <w:spacing w:line="360" w:lineRule="auto"/>
        <w:ind w:firstLine="720"/>
        <w:contextualSpacing/>
        <w:jc w:val="both"/>
        <w:outlineLvl w:val="1"/>
        <w:rPr>
          <w:rFonts w:ascii="Times New Roman" w:hAnsi="Times New Roman" w:cs="Times New Roman"/>
          <w:sz w:val="24"/>
          <w:szCs w:val="24"/>
        </w:rPr>
      </w:pPr>
      <w:r w:rsidRPr="0019665A">
        <w:rPr>
          <w:rFonts w:ascii="Times New Roman" w:eastAsia="Times New Roman" w:hAnsi="Times New Roman" w:cs="Times New Roman"/>
          <w:bCs/>
          <w:iCs/>
          <w:kern w:val="24"/>
          <w:sz w:val="24"/>
          <w:szCs w:val="24"/>
        </w:rPr>
        <w:t>Законом</w:t>
      </w:r>
      <w:r w:rsidRPr="0019665A">
        <w:rPr>
          <w:rFonts w:ascii="Times New Roman" w:eastAsia="Times New Roman" w:hAnsi="Times New Roman" w:cs="Times New Roman"/>
          <w:bCs/>
          <w:iCs/>
          <w:kern w:val="24"/>
          <w:sz w:val="24"/>
          <w:szCs w:val="24"/>
          <w14:shadow w14:blurRad="50800" w14:dist="38100" w14:dir="2700000" w14:sx="100000" w14:sy="100000" w14:kx="0" w14:ky="0" w14:algn="tl">
            <w14:srgbClr w14:val="000000">
              <w14:alpha w14:val="60000"/>
            </w14:srgbClr>
          </w14:shadow>
        </w:rPr>
        <w:t xml:space="preserve"> </w:t>
      </w:r>
      <w:r w:rsidRPr="0019665A">
        <w:rPr>
          <w:rFonts w:ascii="Times New Roman" w:eastAsia="Times New Roman" w:hAnsi="Times New Roman" w:cs="Times New Roman"/>
          <w:kern w:val="24"/>
          <w:sz w:val="24"/>
          <w:szCs w:val="24"/>
        </w:rPr>
        <w:t>необходимо обеспечить профилактику жизненных ситуаций, представляющих</w:t>
      </w:r>
      <w:r w:rsidRPr="0019665A">
        <w:rPr>
          <w:rFonts w:ascii="Times New Roman" w:eastAsia="Times New Roman" w:hAnsi="Times New Roman" w:cs="Times New Roman"/>
          <w:bCs/>
          <w:iCs/>
          <w:kern w:val="24"/>
          <w:sz w:val="24"/>
          <w:szCs w:val="24"/>
          <w14:shadow w14:blurRad="50800" w14:dist="38100" w14:dir="2700000" w14:sx="100000" w14:sy="100000" w14:kx="0" w14:ky="0" w14:algn="tl">
            <w14:srgbClr w14:val="000000">
              <w14:alpha w14:val="60000"/>
            </w14:srgbClr>
          </w14:shadow>
        </w:rPr>
        <w:t xml:space="preserve"> </w:t>
      </w:r>
      <w:r w:rsidRPr="0019665A">
        <w:rPr>
          <w:rFonts w:ascii="Times New Roman" w:eastAsia="Times New Roman" w:hAnsi="Times New Roman" w:cs="Times New Roman"/>
          <w:kern w:val="24"/>
          <w:sz w:val="24"/>
          <w:szCs w:val="24"/>
        </w:rPr>
        <w:t xml:space="preserve">опасность </w:t>
      </w:r>
      <w:r w:rsidRPr="0019665A">
        <w:rPr>
          <w:rFonts w:ascii="Times New Roman" w:hAnsi="Times New Roman" w:cs="Times New Roman"/>
          <w:sz w:val="24"/>
          <w:szCs w:val="24"/>
        </w:rPr>
        <w:t>для жизни и здоровья человека.</w:t>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3C3E714" wp14:editId="7D84ADFF">
            <wp:simplePos x="0" y="0"/>
            <wp:positionH relativeFrom="column">
              <wp:posOffset>2924</wp:posOffset>
            </wp:positionH>
            <wp:positionV relativeFrom="paragraph">
              <wp:posOffset>100920</wp:posOffset>
            </wp:positionV>
            <wp:extent cx="5348398" cy="1169581"/>
            <wp:effectExtent l="0" t="0" r="508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44" b="15599"/>
                    <a:stretch/>
                  </pic:blipFill>
                  <pic:spPr bwMode="auto">
                    <a:xfrm>
                      <a:off x="0" y="0"/>
                      <a:ext cx="5348398" cy="1169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p>
    <w:p w:rsidR="0019665A" w:rsidRPr="0019665A" w:rsidRDefault="0019665A" w:rsidP="0019665A">
      <w:pPr>
        <w:widowControl w:val="0"/>
        <w:tabs>
          <w:tab w:val="left" w:pos="851"/>
        </w:tabs>
        <w:spacing w:line="360" w:lineRule="auto"/>
        <w:contextualSpacing/>
        <w:jc w:val="both"/>
        <w:rPr>
          <w:rFonts w:ascii="Times New Roman" w:eastAsia="Times New Roman" w:hAnsi="Times New Roman" w:cs="Times New Roman"/>
          <w:sz w:val="24"/>
          <w:szCs w:val="24"/>
        </w:rPr>
      </w:pPr>
    </w:p>
    <w:p w:rsidR="0019665A" w:rsidRDefault="0019665A" w:rsidP="0019665A">
      <w:pPr>
        <w:widowControl w:val="0"/>
        <w:tabs>
          <w:tab w:val="left" w:pos="851"/>
        </w:tabs>
        <w:autoSpaceDE w:val="0"/>
        <w:autoSpaceDN w:val="0"/>
        <w:adjustRightInd w:val="0"/>
        <w:spacing w:line="360" w:lineRule="auto"/>
        <w:contextualSpacing/>
        <w:jc w:val="both"/>
        <w:outlineLvl w:val="1"/>
        <w:rPr>
          <w:rFonts w:ascii="Times New Roman" w:eastAsia="Times New Roman" w:hAnsi="Times New Roman" w:cs="Times New Roman"/>
          <w:b/>
          <w:bCs/>
          <w:i/>
          <w:iCs/>
          <w:kern w:val="24"/>
          <w:sz w:val="24"/>
          <w:szCs w:val="24"/>
        </w:rPr>
      </w:pPr>
      <w:r w:rsidRPr="0019665A">
        <w:rPr>
          <w:rFonts w:ascii="Times New Roman" w:eastAsia="Times New Roman" w:hAnsi="Times New Roman" w:cs="Times New Roman"/>
          <w:b/>
          <w:bCs/>
          <w:i/>
          <w:iCs/>
          <w:kern w:val="24"/>
          <w:sz w:val="24"/>
          <w:szCs w:val="24"/>
        </w:rPr>
        <w:tab/>
      </w:r>
    </w:p>
    <w:p w:rsidR="0019665A" w:rsidRPr="0019665A" w:rsidRDefault="0019665A" w:rsidP="0019665A">
      <w:pPr>
        <w:widowControl w:val="0"/>
        <w:tabs>
          <w:tab w:val="left" w:pos="851"/>
        </w:tabs>
        <w:autoSpaceDE w:val="0"/>
        <w:autoSpaceDN w:val="0"/>
        <w:adjustRightInd w:val="0"/>
        <w:spacing w:line="360" w:lineRule="auto"/>
        <w:contextualSpacing/>
        <w:jc w:val="both"/>
        <w:outlineLvl w:val="1"/>
        <w:rPr>
          <w:rFonts w:ascii="Times New Roman" w:eastAsia="Times New Roman" w:hAnsi="Times New Roman" w:cs="Times New Roman"/>
          <w:b/>
          <w:bCs/>
          <w:i/>
          <w:iCs/>
          <w:kern w:val="24"/>
          <w:sz w:val="24"/>
          <w:szCs w:val="24"/>
        </w:rPr>
      </w:pPr>
    </w:p>
    <w:p w:rsidR="0019665A" w:rsidRPr="0019665A" w:rsidRDefault="0019665A" w:rsidP="0019665A">
      <w:pPr>
        <w:widowControl w:val="0"/>
        <w:tabs>
          <w:tab w:val="left" w:pos="851"/>
        </w:tabs>
        <w:autoSpaceDE w:val="0"/>
        <w:autoSpaceDN w:val="0"/>
        <w:adjustRightInd w:val="0"/>
        <w:spacing w:line="360" w:lineRule="auto"/>
        <w:contextualSpacing/>
        <w:jc w:val="both"/>
        <w:outlineLvl w:val="1"/>
        <w:rPr>
          <w:rFonts w:ascii="Times New Roman" w:eastAsia="Times New Roman" w:hAnsi="Times New Roman" w:cs="Times New Roman"/>
          <w:bCs/>
          <w:iCs/>
          <w:kern w:val="24"/>
          <w:sz w:val="24"/>
          <w:szCs w:val="24"/>
        </w:rPr>
      </w:pPr>
      <w:r>
        <w:rPr>
          <w:rFonts w:ascii="Times New Roman" w:eastAsia="Times New Roman" w:hAnsi="Times New Roman" w:cs="Times New Roman"/>
          <w:kern w:val="24"/>
          <w:sz w:val="24"/>
          <w:szCs w:val="24"/>
        </w:rPr>
        <w:tab/>
      </w:r>
      <w:r w:rsidRPr="0019665A">
        <w:rPr>
          <w:rFonts w:ascii="Times New Roman" w:eastAsia="Times New Roman" w:hAnsi="Times New Roman" w:cs="Times New Roman"/>
          <w:kern w:val="24"/>
          <w:sz w:val="24"/>
          <w:szCs w:val="24"/>
        </w:rPr>
        <w:t xml:space="preserve">Вывод: </w:t>
      </w:r>
      <w:r w:rsidRPr="0019665A">
        <w:rPr>
          <w:rFonts w:ascii="Times New Roman" w:eastAsia="Times New Roman" w:hAnsi="Times New Roman" w:cs="Times New Roman"/>
          <w:bCs/>
          <w:iCs/>
          <w:kern w:val="24"/>
          <w:sz w:val="24"/>
          <w:szCs w:val="24"/>
        </w:rPr>
        <w:t>необходим комплексный подход к решению проблемы с акцентом на социальные меры.</w:t>
      </w:r>
    </w:p>
    <w:p w:rsidR="0019665A" w:rsidRPr="0019665A" w:rsidRDefault="0019665A" w:rsidP="0019665A">
      <w:pPr>
        <w:widowControl w:val="0"/>
        <w:tabs>
          <w:tab w:val="left" w:pos="851"/>
        </w:tabs>
        <w:autoSpaceDE w:val="0"/>
        <w:autoSpaceDN w:val="0"/>
        <w:adjustRightInd w:val="0"/>
        <w:spacing w:line="360" w:lineRule="auto"/>
        <w:contextualSpacing/>
        <w:jc w:val="both"/>
        <w:outlineLvl w:val="1"/>
        <w:rPr>
          <w:rFonts w:ascii="Times New Roman" w:eastAsia="Times New Roman" w:hAnsi="Times New Roman" w:cs="Times New Roman"/>
          <w:bCs/>
          <w:iCs/>
          <w:kern w:val="24"/>
          <w:sz w:val="24"/>
          <w:szCs w:val="24"/>
        </w:rPr>
      </w:pPr>
      <w:r w:rsidRPr="0019665A">
        <w:rPr>
          <w:rFonts w:ascii="Times New Roman" w:eastAsia="Times New Roman" w:hAnsi="Times New Roman" w:cs="Times New Roman"/>
          <w:bCs/>
          <w:iCs/>
          <w:kern w:val="24"/>
          <w:sz w:val="24"/>
          <w:szCs w:val="24"/>
        </w:rPr>
        <w:lastRenderedPageBreak/>
        <w:tab/>
        <w:t xml:space="preserve">Акцент - на длительное сохранение активной профессиональной, интеллектуальной, физической полноценности граждан пожилого возраста. </w:t>
      </w:r>
    </w:p>
    <w:p w:rsidR="0019665A" w:rsidRPr="0019665A" w:rsidRDefault="0019665A" w:rsidP="0019665A">
      <w:pPr>
        <w:widowControl w:val="0"/>
        <w:tabs>
          <w:tab w:val="left" w:pos="851"/>
        </w:tabs>
        <w:autoSpaceDE w:val="0"/>
        <w:autoSpaceDN w:val="0"/>
        <w:adjustRightInd w:val="0"/>
        <w:spacing w:line="360" w:lineRule="auto"/>
        <w:ind w:firstLine="720"/>
        <w:contextualSpacing/>
        <w:jc w:val="both"/>
        <w:outlineLvl w:val="1"/>
        <w:rPr>
          <w:rFonts w:ascii="Times New Roman" w:eastAsia="Times New Roman" w:hAnsi="Times New Roman" w:cs="Times New Roman"/>
          <w:bCs/>
          <w:iCs/>
          <w:kern w:val="24"/>
          <w:sz w:val="24"/>
          <w:szCs w:val="24"/>
        </w:rPr>
      </w:pPr>
      <w:r w:rsidRPr="0019665A">
        <w:rPr>
          <w:rFonts w:ascii="Times New Roman" w:eastAsia="Times New Roman" w:hAnsi="Times New Roman" w:cs="Times New Roman"/>
          <w:bCs/>
          <w:iCs/>
          <w:kern w:val="24"/>
          <w:sz w:val="24"/>
          <w:szCs w:val="24"/>
        </w:rPr>
        <w:t>1. Снизить социальные и экономические негативные последствия старения населения возможно, если увеличение продолжительности жизни будет сопровождаться улучшением здоровья</w:t>
      </w:r>
      <w:r w:rsidRPr="0019665A">
        <w:rPr>
          <w:rFonts w:ascii="Times New Roman" w:eastAsia="Times New Roman" w:hAnsi="Times New Roman" w:cs="Times New Roman"/>
          <w:bCs/>
          <w:kern w:val="24"/>
          <w:sz w:val="24"/>
          <w:szCs w:val="24"/>
        </w:rPr>
        <w:t xml:space="preserve"> </w:t>
      </w:r>
      <w:r w:rsidRPr="0019665A">
        <w:rPr>
          <w:rFonts w:ascii="Times New Roman" w:eastAsia="Times New Roman" w:hAnsi="Times New Roman" w:cs="Times New Roman"/>
          <w:bCs/>
          <w:iCs/>
          <w:kern w:val="24"/>
          <w:sz w:val="24"/>
          <w:szCs w:val="24"/>
        </w:rPr>
        <w:t>и</w:t>
      </w:r>
      <w:r w:rsidRPr="0019665A">
        <w:rPr>
          <w:rFonts w:ascii="Times New Roman" w:eastAsia="Times New Roman" w:hAnsi="Times New Roman" w:cs="Times New Roman"/>
          <w:kern w:val="24"/>
          <w:sz w:val="24"/>
          <w:szCs w:val="24"/>
        </w:rPr>
        <w:t xml:space="preserve"> </w:t>
      </w:r>
      <w:r w:rsidRPr="0019665A">
        <w:rPr>
          <w:rFonts w:ascii="Times New Roman" w:eastAsia="Times New Roman" w:hAnsi="Times New Roman" w:cs="Times New Roman"/>
          <w:bCs/>
          <w:iCs/>
          <w:kern w:val="24"/>
          <w:sz w:val="24"/>
          <w:szCs w:val="24"/>
        </w:rPr>
        <w:t>социального самочувствия пожилых людей, созданием благоприятных условий</w:t>
      </w:r>
      <w:r w:rsidRPr="0019665A">
        <w:rPr>
          <w:rFonts w:ascii="Times New Roman" w:eastAsia="Times New Roman" w:hAnsi="Times New Roman" w:cs="Times New Roman"/>
          <w:bCs/>
          <w:kern w:val="24"/>
          <w:sz w:val="24"/>
          <w:szCs w:val="24"/>
        </w:rPr>
        <w:t xml:space="preserve"> </w:t>
      </w:r>
      <w:r w:rsidRPr="0019665A">
        <w:rPr>
          <w:rFonts w:ascii="Times New Roman" w:eastAsia="Times New Roman" w:hAnsi="Times New Roman" w:cs="Times New Roman"/>
          <w:bCs/>
          <w:iCs/>
          <w:kern w:val="24"/>
          <w:sz w:val="24"/>
          <w:szCs w:val="24"/>
        </w:rPr>
        <w:t>для продолжения ими активной трудовой и иной деятельности.</w:t>
      </w:r>
    </w:p>
    <w:p w:rsidR="0019665A" w:rsidRPr="0019665A" w:rsidRDefault="0019665A" w:rsidP="0019665A">
      <w:pPr>
        <w:widowControl w:val="0"/>
        <w:tabs>
          <w:tab w:val="left" w:pos="851"/>
        </w:tabs>
        <w:spacing w:line="360" w:lineRule="auto"/>
        <w:ind w:firstLine="708"/>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2. В условиях системного старения населения необходимо опережающее обучение вопросам геронтологии.</w:t>
      </w:r>
    </w:p>
    <w:p w:rsidR="0019665A" w:rsidRPr="0019665A" w:rsidRDefault="0019665A" w:rsidP="0019665A">
      <w:pPr>
        <w:widowControl w:val="0"/>
        <w:tabs>
          <w:tab w:val="left" w:pos="851"/>
        </w:tabs>
        <w:spacing w:line="360" w:lineRule="auto"/>
        <w:ind w:firstLine="708"/>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3. Принципы помощи в геронтологии:</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proofErr w:type="spellStart"/>
      <w:r w:rsidRPr="0019665A">
        <w:rPr>
          <w:rFonts w:eastAsia="Times New Roman" w:cs="Times New Roman"/>
          <w:sz w:val="24"/>
          <w:szCs w:val="24"/>
          <w:lang w:eastAsia="ru-RU"/>
        </w:rPr>
        <w:t>Своевременость</w:t>
      </w:r>
      <w:proofErr w:type="spellEnd"/>
      <w:r w:rsidRPr="0019665A">
        <w:rPr>
          <w:rFonts w:eastAsia="Times New Roman" w:cs="Times New Roman"/>
          <w:sz w:val="24"/>
          <w:szCs w:val="24"/>
          <w:lang w:eastAsia="ru-RU"/>
        </w:rPr>
        <w:t>;</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proofErr w:type="spellStart"/>
      <w:r w:rsidRPr="0019665A">
        <w:rPr>
          <w:rFonts w:eastAsia="Times New Roman" w:cs="Times New Roman"/>
          <w:sz w:val="24"/>
          <w:szCs w:val="24"/>
          <w:lang w:eastAsia="ru-RU"/>
        </w:rPr>
        <w:t>Комплекссность</w:t>
      </w:r>
      <w:proofErr w:type="spellEnd"/>
      <w:r w:rsidRPr="0019665A">
        <w:rPr>
          <w:rFonts w:eastAsia="Times New Roman" w:cs="Times New Roman"/>
          <w:sz w:val="24"/>
          <w:szCs w:val="24"/>
          <w:lang w:eastAsia="ru-RU"/>
        </w:rPr>
        <w:t>;</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proofErr w:type="spellStart"/>
      <w:r w:rsidRPr="0019665A">
        <w:rPr>
          <w:rFonts w:eastAsia="Times New Roman" w:cs="Times New Roman"/>
          <w:sz w:val="24"/>
          <w:szCs w:val="24"/>
          <w:lang w:eastAsia="ru-RU"/>
        </w:rPr>
        <w:t>Дифференцированность</w:t>
      </w:r>
      <w:proofErr w:type="spellEnd"/>
      <w:r w:rsidRPr="0019665A">
        <w:rPr>
          <w:rFonts w:eastAsia="Times New Roman" w:cs="Times New Roman"/>
          <w:sz w:val="24"/>
          <w:szCs w:val="24"/>
          <w:lang w:eastAsia="ru-RU"/>
        </w:rPr>
        <w:t>;</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r w:rsidRPr="0019665A">
        <w:rPr>
          <w:rFonts w:eastAsia="Times New Roman" w:cs="Times New Roman"/>
          <w:sz w:val="24"/>
          <w:szCs w:val="24"/>
          <w:lang w:eastAsia="ru-RU"/>
        </w:rPr>
        <w:t>Последовательность;</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proofErr w:type="spellStart"/>
      <w:r w:rsidRPr="0019665A">
        <w:rPr>
          <w:rFonts w:eastAsia="Times New Roman" w:cs="Times New Roman"/>
          <w:sz w:val="24"/>
          <w:szCs w:val="24"/>
          <w:lang w:eastAsia="ru-RU"/>
        </w:rPr>
        <w:t>Этиопатогенетичность</w:t>
      </w:r>
      <w:proofErr w:type="spellEnd"/>
      <w:r w:rsidRPr="0019665A">
        <w:rPr>
          <w:rFonts w:eastAsia="Times New Roman" w:cs="Times New Roman"/>
          <w:sz w:val="24"/>
          <w:szCs w:val="24"/>
          <w:lang w:eastAsia="ru-RU"/>
        </w:rPr>
        <w:t>;</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proofErr w:type="spellStart"/>
      <w:r w:rsidRPr="0019665A">
        <w:rPr>
          <w:rFonts w:eastAsia="Times New Roman" w:cs="Times New Roman"/>
          <w:sz w:val="24"/>
          <w:szCs w:val="24"/>
          <w:lang w:eastAsia="ru-RU"/>
        </w:rPr>
        <w:t>Доступость</w:t>
      </w:r>
      <w:proofErr w:type="spellEnd"/>
      <w:r w:rsidRPr="0019665A">
        <w:rPr>
          <w:rFonts w:eastAsia="Times New Roman" w:cs="Times New Roman"/>
          <w:sz w:val="24"/>
          <w:szCs w:val="24"/>
          <w:lang w:eastAsia="ru-RU"/>
        </w:rPr>
        <w:t>;</w:t>
      </w:r>
    </w:p>
    <w:p w:rsidR="0019665A" w:rsidRPr="0019665A" w:rsidRDefault="0019665A" w:rsidP="0019665A">
      <w:pPr>
        <w:pStyle w:val="a5"/>
        <w:widowControl w:val="0"/>
        <w:numPr>
          <w:ilvl w:val="0"/>
          <w:numId w:val="2"/>
        </w:numPr>
        <w:tabs>
          <w:tab w:val="left" w:pos="851"/>
        </w:tabs>
        <w:spacing w:line="360" w:lineRule="auto"/>
        <w:ind w:left="1423" w:hanging="357"/>
        <w:jc w:val="both"/>
        <w:rPr>
          <w:rFonts w:eastAsia="Times New Roman" w:cs="Times New Roman"/>
          <w:sz w:val="24"/>
          <w:szCs w:val="24"/>
          <w:lang w:eastAsia="ru-RU"/>
        </w:rPr>
      </w:pPr>
      <w:r w:rsidRPr="0019665A">
        <w:rPr>
          <w:rFonts w:eastAsia="Times New Roman" w:cs="Times New Roman"/>
          <w:sz w:val="24"/>
          <w:szCs w:val="24"/>
          <w:lang w:eastAsia="ru-RU"/>
        </w:rPr>
        <w:t>Индивидуальность.</w:t>
      </w:r>
    </w:p>
    <w:p w:rsidR="0019665A" w:rsidRPr="0019665A" w:rsidRDefault="0019665A" w:rsidP="0019665A">
      <w:pPr>
        <w:widowControl w:val="0"/>
        <w:tabs>
          <w:tab w:val="left" w:pos="851"/>
        </w:tabs>
        <w:spacing w:line="360" w:lineRule="auto"/>
        <w:ind w:firstLine="708"/>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 xml:space="preserve">Для повышения эффективности и качества социальных услуг нужен единый государственный механизм. </w:t>
      </w:r>
    </w:p>
    <w:p w:rsidR="0019665A" w:rsidRPr="0019665A" w:rsidRDefault="0019665A" w:rsidP="0019665A">
      <w:pPr>
        <w:widowControl w:val="0"/>
        <w:tabs>
          <w:tab w:val="left" w:pos="851"/>
        </w:tabs>
        <w:spacing w:line="360" w:lineRule="auto"/>
        <w:ind w:firstLine="708"/>
        <w:contextualSpacing/>
        <w:jc w:val="both"/>
        <w:rPr>
          <w:rFonts w:ascii="Times New Roman" w:eastAsia="Times New Roman" w:hAnsi="Times New Roman" w:cs="Times New Roman"/>
          <w:sz w:val="24"/>
          <w:szCs w:val="24"/>
        </w:rPr>
      </w:pPr>
      <w:r w:rsidRPr="0019665A">
        <w:rPr>
          <w:rFonts w:ascii="Times New Roman" w:eastAsia="Times New Roman" w:hAnsi="Times New Roman" w:cs="Times New Roman"/>
          <w:sz w:val="24"/>
          <w:szCs w:val="24"/>
        </w:rPr>
        <w:t>Политическая воля в решении проблем лиц «третьего возраста» есть и есть механизмы решения. Граждане Российской Федерации имеют право на качественную, достойную, с большой средней продолжительностью активную жизнь. И это особенно актуально сейчас – в непростых социально-экономических условиях.</w:t>
      </w:r>
    </w:p>
    <w:p w:rsidR="0019665A" w:rsidRDefault="0019665A" w:rsidP="0019665A">
      <w:pPr>
        <w:widowControl w:val="0"/>
        <w:tabs>
          <w:tab w:val="left" w:pos="851"/>
        </w:tabs>
        <w:spacing w:line="360" w:lineRule="auto"/>
        <w:ind w:firstLine="708"/>
        <w:contextualSpacing/>
        <w:jc w:val="both"/>
        <w:rPr>
          <w:rFonts w:eastAsia="Times New Roman"/>
          <w:sz w:val="24"/>
          <w:szCs w:val="24"/>
        </w:rPr>
      </w:pPr>
    </w:p>
    <w:p w:rsidR="0019665A" w:rsidRDefault="0019665A" w:rsidP="0019665A">
      <w:pPr>
        <w:widowControl w:val="0"/>
        <w:tabs>
          <w:tab w:val="left" w:pos="851"/>
        </w:tabs>
        <w:spacing w:line="360" w:lineRule="auto"/>
        <w:ind w:firstLine="708"/>
        <w:contextualSpacing/>
        <w:jc w:val="both"/>
        <w:rPr>
          <w:rFonts w:eastAsia="Times New Roman"/>
          <w:sz w:val="24"/>
          <w:szCs w:val="24"/>
        </w:rPr>
      </w:pPr>
    </w:p>
    <w:p w:rsidR="0019665A" w:rsidRDefault="0019665A" w:rsidP="0019665A">
      <w:pPr>
        <w:widowControl w:val="0"/>
        <w:tabs>
          <w:tab w:val="left" w:pos="851"/>
        </w:tabs>
        <w:spacing w:line="360" w:lineRule="auto"/>
        <w:ind w:firstLine="708"/>
        <w:contextualSpacing/>
        <w:jc w:val="both"/>
        <w:rPr>
          <w:rFonts w:eastAsia="Times New Roman"/>
          <w:sz w:val="24"/>
          <w:szCs w:val="24"/>
        </w:rPr>
      </w:pPr>
    </w:p>
    <w:p w:rsidR="0019665A" w:rsidRDefault="0019665A"/>
    <w:p w:rsidR="0019665A" w:rsidRDefault="0019665A"/>
    <w:p w:rsidR="0019665A" w:rsidRDefault="0019665A"/>
    <w:p w:rsidR="0019665A" w:rsidRDefault="0019665A"/>
    <w:p w:rsidR="0019665A" w:rsidRDefault="0019665A"/>
    <w:p w:rsidR="0019665A" w:rsidRDefault="0019665A"/>
    <w:p w:rsidR="0019665A" w:rsidRDefault="0019665A"/>
    <w:p w:rsidR="00EB12B2" w:rsidRPr="00EB12B2" w:rsidRDefault="00EB12B2" w:rsidP="00EB12B2">
      <w:pPr>
        <w:jc w:val="center"/>
        <w:rPr>
          <w:rFonts w:ascii="Times New Roman" w:hAnsi="Times New Roman" w:cs="Times New Roman"/>
          <w:b/>
          <w:sz w:val="28"/>
          <w:szCs w:val="24"/>
        </w:rPr>
      </w:pPr>
      <w:r w:rsidRPr="00EB12B2">
        <w:rPr>
          <w:rFonts w:ascii="Times New Roman" w:hAnsi="Times New Roman" w:cs="Times New Roman"/>
          <w:b/>
          <w:sz w:val="28"/>
          <w:szCs w:val="24"/>
        </w:rPr>
        <w:lastRenderedPageBreak/>
        <w:t>Забота о пожилых людях должна сплотить общество</w:t>
      </w:r>
    </w:p>
    <w:p w:rsidR="00EB12B2" w:rsidRPr="00EB12B2" w:rsidRDefault="00EB12B2" w:rsidP="00EB12B2">
      <w:pPr>
        <w:rPr>
          <w:rFonts w:ascii="Times New Roman" w:hAnsi="Times New Roman" w:cs="Times New Roman"/>
          <w:sz w:val="24"/>
          <w:szCs w:val="24"/>
        </w:rPr>
      </w:pPr>
    </w:p>
    <w:p w:rsidR="00EB12B2" w:rsidRPr="00EB12B2" w:rsidRDefault="00EB12B2" w:rsidP="00EB12B2">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00250" cy="1645635"/>
            <wp:effectExtent l="0" t="0" r="0" b="0"/>
            <wp:docPr id="3" name="Рисунок 3" descr="Z:\Журнал Пенсионное обозрение\Фотографии\Разны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Журнал Пенсионное обозрение\Фотографии\Разные\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645635"/>
                    </a:xfrm>
                    <a:prstGeom prst="rect">
                      <a:avLst/>
                    </a:prstGeom>
                    <a:noFill/>
                    <a:ln>
                      <a:noFill/>
                    </a:ln>
                  </pic:spPr>
                </pic:pic>
              </a:graphicData>
            </a:graphic>
          </wp:inline>
        </w:drawing>
      </w:r>
    </w:p>
    <w:p w:rsidR="00EB12B2" w:rsidRPr="00EB12B2" w:rsidRDefault="00EB12B2" w:rsidP="00EB12B2">
      <w:pPr>
        <w:jc w:val="right"/>
        <w:rPr>
          <w:rFonts w:ascii="Times New Roman" w:hAnsi="Times New Roman" w:cs="Times New Roman"/>
          <w:b/>
          <w:i/>
          <w:sz w:val="24"/>
          <w:szCs w:val="24"/>
        </w:rPr>
      </w:pPr>
      <w:r w:rsidRPr="00EB12B2">
        <w:rPr>
          <w:rFonts w:ascii="Times New Roman" w:hAnsi="Times New Roman" w:cs="Times New Roman"/>
          <w:b/>
          <w:i/>
          <w:sz w:val="24"/>
          <w:szCs w:val="24"/>
        </w:rPr>
        <w:t>Иван Викторович Заргарян</w:t>
      </w:r>
    </w:p>
    <w:p w:rsidR="00EB12B2" w:rsidRDefault="00EB12B2" w:rsidP="00EB12B2">
      <w:pPr>
        <w:spacing w:after="0" w:line="480" w:lineRule="auto"/>
        <w:ind w:firstLine="720"/>
        <w:jc w:val="both"/>
        <w:rPr>
          <w:rFonts w:ascii="Times New Roman" w:hAnsi="Times New Roman" w:cs="Times New Roman"/>
          <w:sz w:val="24"/>
          <w:szCs w:val="24"/>
        </w:rPr>
      </w:pPr>
    </w:p>
    <w:p w:rsid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Сегодня наша страна переживает определенные сложности. Непростая обстановка в экономике и финансах особенно тяжело отражается на нетрудоспособных гражданах: детях и п</w:t>
      </w:r>
      <w:r w:rsidRPr="00EB12B2">
        <w:rPr>
          <w:rFonts w:ascii="Times New Roman" w:hAnsi="Times New Roman" w:cs="Times New Roman"/>
          <w:sz w:val="24"/>
          <w:szCs w:val="24"/>
        </w:rPr>
        <w:t>о</w:t>
      </w:r>
      <w:r w:rsidRPr="00EB12B2">
        <w:rPr>
          <w:rFonts w:ascii="Times New Roman" w:hAnsi="Times New Roman" w:cs="Times New Roman"/>
          <w:sz w:val="24"/>
          <w:szCs w:val="24"/>
        </w:rPr>
        <w:t xml:space="preserve">жилых людях. Если подавляющее большинство детей проживает в семьях, стало </w:t>
      </w:r>
      <w:proofErr w:type="gramStart"/>
      <w:r w:rsidRPr="00EB12B2">
        <w:rPr>
          <w:rFonts w:ascii="Times New Roman" w:hAnsi="Times New Roman" w:cs="Times New Roman"/>
          <w:sz w:val="24"/>
          <w:szCs w:val="24"/>
        </w:rPr>
        <w:t>быть</w:t>
      </w:r>
      <w:proofErr w:type="gramEnd"/>
      <w:r w:rsidRPr="00EB12B2">
        <w:rPr>
          <w:rFonts w:ascii="Times New Roman" w:hAnsi="Times New Roman" w:cs="Times New Roman"/>
          <w:sz w:val="24"/>
          <w:szCs w:val="24"/>
        </w:rPr>
        <w:t xml:space="preserve"> заботу о них помимо государства осуществляет семья, то с пенсионерами дело обстоит </w:t>
      </w:r>
      <w:proofErr w:type="spellStart"/>
      <w:r w:rsidRPr="00EB12B2">
        <w:rPr>
          <w:rFonts w:ascii="Times New Roman" w:hAnsi="Times New Roman" w:cs="Times New Roman"/>
          <w:sz w:val="24"/>
          <w:szCs w:val="24"/>
        </w:rPr>
        <w:t>проблематичнее</w:t>
      </w:r>
      <w:proofErr w:type="spellEnd"/>
      <w:r w:rsidRPr="00EB12B2">
        <w:rPr>
          <w:rFonts w:ascii="Times New Roman" w:hAnsi="Times New Roman" w:cs="Times New Roman"/>
          <w:sz w:val="24"/>
          <w:szCs w:val="24"/>
        </w:rPr>
        <w:t>. Мне представляется, что в сложившейся ситуации помочь пожилым должно общество, ест</w:t>
      </w:r>
      <w:r w:rsidRPr="00EB12B2">
        <w:rPr>
          <w:rFonts w:ascii="Times New Roman" w:hAnsi="Times New Roman" w:cs="Times New Roman"/>
          <w:sz w:val="24"/>
          <w:szCs w:val="24"/>
        </w:rPr>
        <w:t>е</w:t>
      </w:r>
      <w:r w:rsidRPr="00EB12B2">
        <w:rPr>
          <w:rFonts w:ascii="Times New Roman" w:hAnsi="Times New Roman" w:cs="Times New Roman"/>
          <w:sz w:val="24"/>
          <w:szCs w:val="24"/>
        </w:rPr>
        <w:t>ственно, вместе с государством. Выдающийся философ академик РАН И.Т. Фролов отмечал: «Если в биологическом смысле природа становится «равнодушной», «теряет интерес» к инд</w:t>
      </w:r>
      <w:r w:rsidRPr="00EB12B2">
        <w:rPr>
          <w:rFonts w:ascii="Times New Roman" w:hAnsi="Times New Roman" w:cs="Times New Roman"/>
          <w:sz w:val="24"/>
          <w:szCs w:val="24"/>
        </w:rPr>
        <w:t>и</w:t>
      </w:r>
      <w:r w:rsidRPr="00EB12B2">
        <w:rPr>
          <w:rFonts w:ascii="Times New Roman" w:hAnsi="Times New Roman" w:cs="Times New Roman"/>
          <w:sz w:val="24"/>
          <w:szCs w:val="24"/>
        </w:rPr>
        <w:t>виду после завершения им репродуктивного возраста, то уже не природа, а общество определ</w:t>
      </w:r>
      <w:r w:rsidRPr="00EB12B2">
        <w:rPr>
          <w:rFonts w:ascii="Times New Roman" w:hAnsi="Times New Roman" w:cs="Times New Roman"/>
          <w:sz w:val="24"/>
          <w:szCs w:val="24"/>
        </w:rPr>
        <w:t>я</w:t>
      </w:r>
      <w:r w:rsidRPr="00EB12B2">
        <w:rPr>
          <w:rFonts w:ascii="Times New Roman" w:hAnsi="Times New Roman" w:cs="Times New Roman"/>
          <w:sz w:val="24"/>
          <w:szCs w:val="24"/>
        </w:rPr>
        <w:t>ет меру и ценность его жизни. Поэтому первой и основной задачей является свести до миним</w:t>
      </w:r>
      <w:r w:rsidRPr="00EB12B2">
        <w:rPr>
          <w:rFonts w:ascii="Times New Roman" w:hAnsi="Times New Roman" w:cs="Times New Roman"/>
          <w:sz w:val="24"/>
          <w:szCs w:val="24"/>
        </w:rPr>
        <w:t>у</w:t>
      </w:r>
      <w:r w:rsidRPr="00EB12B2">
        <w:rPr>
          <w:rFonts w:ascii="Times New Roman" w:hAnsi="Times New Roman" w:cs="Times New Roman"/>
          <w:sz w:val="24"/>
          <w:szCs w:val="24"/>
        </w:rPr>
        <w:t>ма причины, приводящие к патологическому социальному старению, и эта задача совпадает с более общими задачами по такому обустройству общества, которое обеспечивало бы человеку нормальные условия существования».</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К большому сожалению, в нашем обществе наблюдается разобщенность (дезинтегр</w:t>
      </w:r>
      <w:r w:rsidRPr="00EB12B2">
        <w:rPr>
          <w:rFonts w:ascii="Times New Roman" w:hAnsi="Times New Roman" w:cs="Times New Roman"/>
          <w:sz w:val="24"/>
          <w:szCs w:val="24"/>
        </w:rPr>
        <w:t>а</w:t>
      </w:r>
      <w:r w:rsidRPr="00EB12B2">
        <w:rPr>
          <w:rFonts w:ascii="Times New Roman" w:hAnsi="Times New Roman" w:cs="Times New Roman"/>
          <w:sz w:val="24"/>
          <w:szCs w:val="24"/>
        </w:rPr>
        <w:t xml:space="preserve">ция). Директор Центра изучения кризисного общества С. Кара-Мурза констатирует: </w:t>
      </w:r>
      <w:proofErr w:type="gramStart"/>
      <w:r w:rsidRPr="00EB12B2">
        <w:rPr>
          <w:rFonts w:ascii="Times New Roman" w:hAnsi="Times New Roman" w:cs="Times New Roman"/>
          <w:sz w:val="24"/>
          <w:szCs w:val="24"/>
        </w:rPr>
        <w:t xml:space="preserve">«В нашем обществе четыре раскола: первый – между бедными и богатыми, второй – мировоззренческий, третий – этнокультурный, четвертый – между </w:t>
      </w:r>
      <w:r w:rsidRPr="00EB12B2">
        <w:rPr>
          <w:rFonts w:ascii="Times New Roman" w:hAnsi="Times New Roman" w:cs="Times New Roman"/>
          <w:sz w:val="24"/>
          <w:szCs w:val="24"/>
        </w:rPr>
        <w:lastRenderedPageBreak/>
        <w:t>поколениями».</w:t>
      </w:r>
      <w:proofErr w:type="gramEnd"/>
      <w:r w:rsidRPr="00EB12B2">
        <w:rPr>
          <w:rFonts w:ascii="Times New Roman" w:hAnsi="Times New Roman" w:cs="Times New Roman"/>
          <w:sz w:val="24"/>
          <w:szCs w:val="24"/>
        </w:rPr>
        <w:t xml:space="preserve"> Увы, в обществе тает уважение к возрасту, а безразличие иногда превращается в открытую вражду к старикам. Недавно всю страну потрясла чудовищная история с погибшей в</w:t>
      </w:r>
      <w:proofErr w:type="gramStart"/>
      <w:r w:rsidRPr="00EB12B2">
        <w:rPr>
          <w:rFonts w:ascii="Times New Roman" w:hAnsi="Times New Roman" w:cs="Times New Roman"/>
          <w:sz w:val="24"/>
          <w:szCs w:val="24"/>
        </w:rPr>
        <w:t xml:space="preserve"> С</w:t>
      </w:r>
      <w:proofErr w:type="gramEnd"/>
      <w:r w:rsidRPr="00EB12B2">
        <w:rPr>
          <w:rFonts w:ascii="Times New Roman" w:hAnsi="Times New Roman" w:cs="Times New Roman"/>
          <w:sz w:val="24"/>
          <w:szCs w:val="24"/>
        </w:rPr>
        <w:t xml:space="preserve">анкт – Петербурге блокаднице, забывшей оплатить три пачки масла. Компания </w:t>
      </w:r>
      <w:proofErr w:type="spellStart"/>
      <w:r w:rsidRPr="00EB12B2">
        <w:rPr>
          <w:rFonts w:ascii="Times New Roman" w:hAnsi="Times New Roman" w:cs="Times New Roman"/>
          <w:sz w:val="24"/>
          <w:szCs w:val="24"/>
        </w:rPr>
        <w:t>BoroDa</w:t>
      </w:r>
      <w:proofErr w:type="spellEnd"/>
      <w:r w:rsidRPr="00EB12B2">
        <w:rPr>
          <w:rFonts w:ascii="Times New Roman" w:hAnsi="Times New Roman" w:cs="Times New Roman"/>
          <w:sz w:val="24"/>
          <w:szCs w:val="24"/>
        </w:rPr>
        <w:t xml:space="preserve"> провела социальный эксперимент в московском районе Перово. Сотрудники компании попытались выяснить, как жители помогают «старушке» (переодетой актрисе), которой не хватает денег на  часть продуктов. Помощь оказала только одна женщина из десяти человек, ставшими участниками эксперимента. </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 xml:space="preserve"> Как известно, «кризис» по-гречески – «пора переходного состояния, перелом». У нас есть прекрасная возможность от разобщенности начать двигаться к сплоченному обществу с гуманистическими ценностями, проявляя заботу о пожилых людях. Прежде </w:t>
      </w:r>
      <w:proofErr w:type="gramStart"/>
      <w:r w:rsidRPr="00EB12B2">
        <w:rPr>
          <w:rFonts w:ascii="Times New Roman" w:hAnsi="Times New Roman" w:cs="Times New Roman"/>
          <w:sz w:val="24"/>
          <w:szCs w:val="24"/>
        </w:rPr>
        <w:t>всего</w:t>
      </w:r>
      <w:proofErr w:type="gramEnd"/>
      <w:r w:rsidRPr="00EB12B2">
        <w:rPr>
          <w:rFonts w:ascii="Times New Roman" w:hAnsi="Times New Roman" w:cs="Times New Roman"/>
          <w:sz w:val="24"/>
          <w:szCs w:val="24"/>
        </w:rPr>
        <w:t xml:space="preserve"> следует п</w:t>
      </w:r>
      <w:r w:rsidRPr="00EB12B2">
        <w:rPr>
          <w:rFonts w:ascii="Times New Roman" w:hAnsi="Times New Roman" w:cs="Times New Roman"/>
          <w:sz w:val="24"/>
          <w:szCs w:val="24"/>
        </w:rPr>
        <w:t>о</w:t>
      </w:r>
      <w:r w:rsidRPr="00EB12B2">
        <w:rPr>
          <w:rFonts w:ascii="Times New Roman" w:hAnsi="Times New Roman" w:cs="Times New Roman"/>
          <w:sz w:val="24"/>
          <w:szCs w:val="24"/>
        </w:rPr>
        <w:t>мочь пожилым людям, используя их опыт и творческие возможности, интегрироваться в социальную жизнь, превратиться из пассивных в акти</w:t>
      </w:r>
      <w:r w:rsidRPr="00EB12B2">
        <w:rPr>
          <w:rFonts w:ascii="Times New Roman" w:hAnsi="Times New Roman" w:cs="Times New Roman"/>
          <w:sz w:val="24"/>
          <w:szCs w:val="24"/>
        </w:rPr>
        <w:t>в</w:t>
      </w:r>
      <w:r w:rsidRPr="00EB12B2">
        <w:rPr>
          <w:rFonts w:ascii="Times New Roman" w:hAnsi="Times New Roman" w:cs="Times New Roman"/>
          <w:sz w:val="24"/>
          <w:szCs w:val="24"/>
        </w:rPr>
        <w:t>ные члены социума.</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 xml:space="preserve"> 2015 год в России – год книги. Почему бы не реализовать в нашей стране французскую читательскую акцию,  когда семнадцать тысяч пенсионеров ходят по школам Франции с рюкзаками, набитыми книгами и читают их сотням тысяч младших школьников?! Дети втягиваю</w:t>
      </w:r>
      <w:r w:rsidRPr="00EB12B2">
        <w:rPr>
          <w:rFonts w:ascii="Times New Roman" w:hAnsi="Times New Roman" w:cs="Times New Roman"/>
          <w:sz w:val="24"/>
          <w:szCs w:val="24"/>
        </w:rPr>
        <w:t>т</w:t>
      </w:r>
      <w:r w:rsidRPr="00EB12B2">
        <w:rPr>
          <w:rFonts w:ascii="Times New Roman" w:hAnsi="Times New Roman" w:cs="Times New Roman"/>
          <w:sz w:val="24"/>
          <w:szCs w:val="24"/>
        </w:rPr>
        <w:t>ся в чтение – пенсионеры в общественно полезное дело,- свидетельствует российский корреспо</w:t>
      </w:r>
      <w:r w:rsidRPr="00EB12B2">
        <w:rPr>
          <w:rFonts w:ascii="Times New Roman" w:hAnsi="Times New Roman" w:cs="Times New Roman"/>
          <w:sz w:val="24"/>
          <w:szCs w:val="24"/>
        </w:rPr>
        <w:t>н</w:t>
      </w:r>
      <w:r w:rsidRPr="00EB12B2">
        <w:rPr>
          <w:rFonts w:ascii="Times New Roman" w:hAnsi="Times New Roman" w:cs="Times New Roman"/>
          <w:sz w:val="24"/>
          <w:szCs w:val="24"/>
        </w:rPr>
        <w:t>дент в Париже Ю. Сафронов. Следует отметить, что повальное увлечение с юных лет гаджет</w:t>
      </w:r>
      <w:r w:rsidRPr="00EB12B2">
        <w:rPr>
          <w:rFonts w:ascii="Times New Roman" w:hAnsi="Times New Roman" w:cs="Times New Roman"/>
          <w:sz w:val="24"/>
          <w:szCs w:val="24"/>
        </w:rPr>
        <w:t>а</w:t>
      </w:r>
      <w:r w:rsidRPr="00EB12B2">
        <w:rPr>
          <w:rFonts w:ascii="Times New Roman" w:hAnsi="Times New Roman" w:cs="Times New Roman"/>
          <w:sz w:val="24"/>
          <w:szCs w:val="24"/>
        </w:rPr>
        <w:t>ми и компьютерами способствует развитию модной нынче болезни,- «цифрового слабоумия», которое грозит перерасти в неспособность овладеть социальными навыками и адекватно во</w:t>
      </w:r>
      <w:r w:rsidRPr="00EB12B2">
        <w:rPr>
          <w:rFonts w:ascii="Times New Roman" w:hAnsi="Times New Roman" w:cs="Times New Roman"/>
          <w:sz w:val="24"/>
          <w:szCs w:val="24"/>
        </w:rPr>
        <w:t>с</w:t>
      </w:r>
      <w:r w:rsidRPr="00EB12B2">
        <w:rPr>
          <w:rFonts w:ascii="Times New Roman" w:hAnsi="Times New Roman" w:cs="Times New Roman"/>
          <w:sz w:val="24"/>
          <w:szCs w:val="24"/>
        </w:rPr>
        <w:t>принимать реальность. Только чтение «бумажных» книг в детстве, по мнению авторитетных психологов, способствует становлению человека.</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 xml:space="preserve">Общество при участии </w:t>
      </w:r>
      <w:proofErr w:type="spellStart"/>
      <w:r w:rsidRPr="00EB12B2">
        <w:rPr>
          <w:rFonts w:ascii="Times New Roman" w:hAnsi="Times New Roman" w:cs="Times New Roman"/>
          <w:sz w:val="24"/>
          <w:szCs w:val="24"/>
        </w:rPr>
        <w:t>частно</w:t>
      </w:r>
      <w:proofErr w:type="spellEnd"/>
      <w:r w:rsidRPr="00EB12B2">
        <w:rPr>
          <w:rFonts w:ascii="Times New Roman" w:hAnsi="Times New Roman" w:cs="Times New Roman"/>
          <w:sz w:val="24"/>
          <w:szCs w:val="24"/>
        </w:rPr>
        <w:t>-государственного партнерства должно способствовать с</w:t>
      </w:r>
      <w:r w:rsidRPr="00EB12B2">
        <w:rPr>
          <w:rFonts w:ascii="Times New Roman" w:hAnsi="Times New Roman" w:cs="Times New Roman"/>
          <w:sz w:val="24"/>
          <w:szCs w:val="24"/>
        </w:rPr>
        <w:t>о</w:t>
      </w:r>
      <w:r w:rsidRPr="00EB12B2">
        <w:rPr>
          <w:rFonts w:ascii="Times New Roman" w:hAnsi="Times New Roman" w:cs="Times New Roman"/>
          <w:sz w:val="24"/>
          <w:szCs w:val="24"/>
        </w:rPr>
        <w:t xml:space="preserve">зданию необходимых (благоприятных) условий для продления периода трудовой деятельности лиц пожилого возраста, желающих работать; их </w:t>
      </w:r>
      <w:r w:rsidRPr="00EB12B2">
        <w:rPr>
          <w:rFonts w:ascii="Times New Roman" w:hAnsi="Times New Roman" w:cs="Times New Roman"/>
          <w:sz w:val="24"/>
          <w:szCs w:val="24"/>
        </w:rPr>
        <w:lastRenderedPageBreak/>
        <w:t>профессиональному переобучению; возможн</w:t>
      </w:r>
      <w:r w:rsidRPr="00EB12B2">
        <w:rPr>
          <w:rFonts w:ascii="Times New Roman" w:hAnsi="Times New Roman" w:cs="Times New Roman"/>
          <w:sz w:val="24"/>
          <w:szCs w:val="24"/>
        </w:rPr>
        <w:t>о</w:t>
      </w:r>
      <w:r w:rsidRPr="00EB12B2">
        <w:rPr>
          <w:rFonts w:ascii="Times New Roman" w:hAnsi="Times New Roman" w:cs="Times New Roman"/>
          <w:sz w:val="24"/>
          <w:szCs w:val="24"/>
        </w:rPr>
        <w:t xml:space="preserve">сти работать по специальному графику. Это позволит стране быстрее преодолеть кризисные явления в экономике и динамично развиваться. </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Широко шагает по стране реформа здравоохранения. В Москве – «оптимизируется» к</w:t>
      </w:r>
      <w:r w:rsidRPr="00EB12B2">
        <w:rPr>
          <w:rFonts w:ascii="Times New Roman" w:hAnsi="Times New Roman" w:cs="Times New Roman"/>
          <w:sz w:val="24"/>
          <w:szCs w:val="24"/>
        </w:rPr>
        <w:t>о</w:t>
      </w:r>
      <w:r w:rsidRPr="00EB12B2">
        <w:rPr>
          <w:rFonts w:ascii="Times New Roman" w:hAnsi="Times New Roman" w:cs="Times New Roman"/>
          <w:sz w:val="24"/>
          <w:szCs w:val="24"/>
        </w:rPr>
        <w:t>личество больниц. Нетрудно догадаться, что сокращение этих лечебных учреждений в первую очередь негативно отразится на пожилых людях. Казалось, уменьшение числа больниц должно сопровождаться одновременным усилением мониторинга состояния здоровья пожилых, увел</w:t>
      </w:r>
      <w:r w:rsidRPr="00EB12B2">
        <w:rPr>
          <w:rFonts w:ascii="Times New Roman" w:hAnsi="Times New Roman" w:cs="Times New Roman"/>
          <w:sz w:val="24"/>
          <w:szCs w:val="24"/>
        </w:rPr>
        <w:t>и</w:t>
      </w:r>
      <w:r w:rsidRPr="00EB12B2">
        <w:rPr>
          <w:rFonts w:ascii="Times New Roman" w:hAnsi="Times New Roman" w:cs="Times New Roman"/>
          <w:sz w:val="24"/>
          <w:szCs w:val="24"/>
        </w:rPr>
        <w:t>чением профилактических мер, усилением пропаганды здорового образа жизни. Ничего этого, практически, не наблюдается. В этом вопросе обществу непозволительно оставаться в ст</w:t>
      </w:r>
      <w:r w:rsidRPr="00EB12B2">
        <w:rPr>
          <w:rFonts w:ascii="Times New Roman" w:hAnsi="Times New Roman" w:cs="Times New Roman"/>
          <w:sz w:val="24"/>
          <w:szCs w:val="24"/>
        </w:rPr>
        <w:t>о</w:t>
      </w:r>
      <w:r w:rsidRPr="00EB12B2">
        <w:rPr>
          <w:rFonts w:ascii="Times New Roman" w:hAnsi="Times New Roman" w:cs="Times New Roman"/>
          <w:sz w:val="24"/>
          <w:szCs w:val="24"/>
        </w:rPr>
        <w:t>роне.</w:t>
      </w:r>
    </w:p>
    <w:p w:rsidR="00EB12B2" w:rsidRPr="00EB12B2" w:rsidRDefault="00EB12B2" w:rsidP="00EB12B2">
      <w:pPr>
        <w:spacing w:after="0" w:line="480" w:lineRule="auto"/>
        <w:ind w:firstLine="720"/>
        <w:jc w:val="both"/>
        <w:rPr>
          <w:rFonts w:ascii="Times New Roman" w:hAnsi="Times New Roman" w:cs="Times New Roman"/>
          <w:sz w:val="24"/>
          <w:szCs w:val="24"/>
        </w:rPr>
      </w:pPr>
      <w:r w:rsidRPr="00EB12B2">
        <w:rPr>
          <w:rFonts w:ascii="Times New Roman" w:hAnsi="Times New Roman" w:cs="Times New Roman"/>
          <w:sz w:val="24"/>
          <w:szCs w:val="24"/>
        </w:rPr>
        <w:t>Проблем с пожилыми людьми в стране не один десяток. Рассказать о возможных спос</w:t>
      </w:r>
      <w:r w:rsidRPr="00EB12B2">
        <w:rPr>
          <w:rFonts w:ascii="Times New Roman" w:hAnsi="Times New Roman" w:cs="Times New Roman"/>
          <w:sz w:val="24"/>
          <w:szCs w:val="24"/>
        </w:rPr>
        <w:t>о</w:t>
      </w:r>
      <w:r w:rsidRPr="00EB12B2">
        <w:rPr>
          <w:rFonts w:ascii="Times New Roman" w:hAnsi="Times New Roman" w:cs="Times New Roman"/>
          <w:sz w:val="24"/>
          <w:szCs w:val="24"/>
        </w:rPr>
        <w:t>бах их разрешения в одной статье не представляется возможным. Планирую в ближайшее вр</w:t>
      </w:r>
      <w:r w:rsidRPr="00EB12B2">
        <w:rPr>
          <w:rFonts w:ascii="Times New Roman" w:hAnsi="Times New Roman" w:cs="Times New Roman"/>
          <w:sz w:val="24"/>
          <w:szCs w:val="24"/>
        </w:rPr>
        <w:t>е</w:t>
      </w:r>
      <w:r w:rsidRPr="00EB12B2">
        <w:rPr>
          <w:rFonts w:ascii="Times New Roman" w:hAnsi="Times New Roman" w:cs="Times New Roman"/>
          <w:sz w:val="24"/>
          <w:szCs w:val="24"/>
        </w:rPr>
        <w:t>мя продолжить обсуждение этой темы. Главное, как говорится, начать. Мудрая кавказская п</w:t>
      </w:r>
      <w:r w:rsidRPr="00EB12B2">
        <w:rPr>
          <w:rFonts w:ascii="Times New Roman" w:hAnsi="Times New Roman" w:cs="Times New Roman"/>
          <w:sz w:val="24"/>
          <w:szCs w:val="24"/>
        </w:rPr>
        <w:t>о</w:t>
      </w:r>
      <w:r w:rsidRPr="00EB12B2">
        <w:rPr>
          <w:rFonts w:ascii="Times New Roman" w:hAnsi="Times New Roman" w:cs="Times New Roman"/>
          <w:sz w:val="24"/>
          <w:szCs w:val="24"/>
        </w:rPr>
        <w:t>словица гласит: «лучше зажечь маленькую свечку, чем проклинать темноту».</w:t>
      </w:r>
    </w:p>
    <w:p w:rsidR="00EB12B2" w:rsidRDefault="00EB12B2" w:rsidP="00EB12B2">
      <w:pPr>
        <w:spacing w:after="0"/>
        <w:ind w:firstLine="708"/>
        <w:jc w:val="both"/>
        <w:rPr>
          <w:rFonts w:ascii="Times New Roman" w:hAnsi="Times New Roman" w:cs="Times New Roman"/>
          <w:sz w:val="24"/>
          <w:szCs w:val="24"/>
        </w:rPr>
      </w:pPr>
    </w:p>
    <w:p w:rsidR="00EB12B2" w:rsidRDefault="00EB12B2" w:rsidP="00EB12B2">
      <w:pPr>
        <w:spacing w:after="0"/>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Pr="00A808C2" w:rsidRDefault="00EB12B2" w:rsidP="00A808C2">
      <w:pPr>
        <w:ind w:firstLine="708"/>
        <w:jc w:val="center"/>
        <w:rPr>
          <w:rFonts w:ascii="Times New Roman" w:hAnsi="Times New Roman" w:cs="Times New Roman"/>
          <w:b/>
          <w:color w:val="FF0000"/>
          <w:sz w:val="32"/>
          <w:szCs w:val="24"/>
          <w:u w:val="single"/>
        </w:rPr>
      </w:pPr>
      <w:r w:rsidRPr="00A808C2">
        <w:rPr>
          <w:rFonts w:ascii="Times New Roman" w:hAnsi="Times New Roman" w:cs="Times New Roman"/>
          <w:b/>
          <w:color w:val="FF0000"/>
          <w:sz w:val="32"/>
          <w:szCs w:val="24"/>
          <w:u w:val="single"/>
        </w:rPr>
        <w:lastRenderedPageBreak/>
        <w:t>В центре внимания</w:t>
      </w:r>
    </w:p>
    <w:p w:rsidR="00EB12B2" w:rsidRDefault="00EB12B2" w:rsidP="00EB12B2">
      <w:pPr>
        <w:ind w:firstLine="708"/>
        <w:jc w:val="both"/>
        <w:rPr>
          <w:rFonts w:ascii="Times New Roman" w:hAnsi="Times New Roman" w:cs="Times New Roman"/>
          <w:sz w:val="24"/>
          <w:szCs w:val="24"/>
        </w:rPr>
      </w:pPr>
    </w:p>
    <w:p w:rsidR="00A808C2" w:rsidRPr="00DF46DE" w:rsidRDefault="00A808C2" w:rsidP="00A808C2">
      <w:pPr>
        <w:jc w:val="center"/>
        <w:rPr>
          <w:rFonts w:ascii="Times New Roman" w:hAnsi="Times New Roman" w:cs="Times New Roman"/>
          <w:b/>
          <w:bCs/>
        </w:rPr>
      </w:pPr>
      <w:r w:rsidRPr="00A11771">
        <w:rPr>
          <w:rFonts w:ascii="Times New Roman" w:hAnsi="Times New Roman" w:cs="Times New Roman"/>
          <w:b/>
          <w:bCs/>
          <w:sz w:val="28"/>
        </w:rPr>
        <w:t xml:space="preserve">Социальная инфраструктура для </w:t>
      </w:r>
      <w:proofErr w:type="gramStart"/>
      <w:r w:rsidRPr="00A11771">
        <w:rPr>
          <w:rFonts w:ascii="Times New Roman" w:hAnsi="Times New Roman" w:cs="Times New Roman"/>
          <w:b/>
          <w:bCs/>
          <w:sz w:val="28"/>
        </w:rPr>
        <w:t>пожилых</w:t>
      </w:r>
      <w:proofErr w:type="gramEnd"/>
      <w:r w:rsidRPr="00A11771">
        <w:rPr>
          <w:rFonts w:ascii="Times New Roman" w:hAnsi="Times New Roman" w:cs="Times New Roman"/>
          <w:b/>
          <w:bCs/>
          <w:sz w:val="28"/>
        </w:rPr>
        <w:t xml:space="preserve"> и средства </w:t>
      </w:r>
      <w:proofErr w:type="spellStart"/>
      <w:r w:rsidRPr="00A11771">
        <w:rPr>
          <w:rFonts w:ascii="Times New Roman" w:hAnsi="Times New Roman" w:cs="Times New Roman"/>
          <w:b/>
          <w:bCs/>
          <w:sz w:val="28"/>
        </w:rPr>
        <w:t>НПФов</w:t>
      </w:r>
      <w:proofErr w:type="spellEnd"/>
      <w:r w:rsidRPr="00A11771">
        <w:rPr>
          <w:rFonts w:ascii="Times New Roman" w:hAnsi="Times New Roman" w:cs="Times New Roman"/>
          <w:b/>
          <w:bCs/>
          <w:sz w:val="28"/>
        </w:rPr>
        <w:t xml:space="preserve"> – </w:t>
      </w:r>
      <w:r>
        <w:rPr>
          <w:rFonts w:ascii="Times New Roman" w:hAnsi="Times New Roman" w:cs="Times New Roman"/>
          <w:b/>
          <w:bCs/>
          <w:sz w:val="28"/>
        </w:rPr>
        <w:br/>
        <w:t>е</w:t>
      </w:r>
      <w:r w:rsidRPr="00A11771">
        <w:rPr>
          <w:rFonts w:ascii="Times New Roman" w:hAnsi="Times New Roman" w:cs="Times New Roman"/>
          <w:b/>
          <w:bCs/>
          <w:sz w:val="28"/>
        </w:rPr>
        <w:t>стественное сочетание</w:t>
      </w:r>
    </w:p>
    <w:p w:rsidR="00A808C2" w:rsidRPr="00DF46DE" w:rsidRDefault="00A808C2" w:rsidP="00A808C2">
      <w:pPr>
        <w:jc w:val="right"/>
        <w:rPr>
          <w:rFonts w:ascii="Times New Roman" w:hAnsi="Times New Roman" w:cs="Times New Roman"/>
          <w:b/>
          <w:bCs/>
        </w:rPr>
      </w:pPr>
      <w:r>
        <w:rPr>
          <w:rFonts w:ascii="Times New Roman" w:hAnsi="Times New Roman" w:cs="Times New Roman"/>
          <w:b/>
          <w:bCs/>
          <w:noProof/>
        </w:rPr>
        <w:drawing>
          <wp:inline distT="0" distB="0" distL="0" distR="0" wp14:anchorId="7017B838" wp14:editId="59034217">
            <wp:extent cx="1467255" cy="1724025"/>
            <wp:effectExtent l="0" t="0" r="0" b="0"/>
            <wp:docPr id="4" name="Рисунок 4" descr="C:\Users\AKomarov\AppData\Local\Microsoft\Windows\Temporary Internet Files\Content.Outlook\1SFEHYFU\Kuracheva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AppData\Local\Microsoft\Windows\Temporary Internet Files\Content.Outlook\1SFEHYFU\Kuracheva_.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255" cy="1724025"/>
                    </a:xfrm>
                    <a:prstGeom prst="rect">
                      <a:avLst/>
                    </a:prstGeom>
                    <a:noFill/>
                    <a:ln>
                      <a:noFill/>
                    </a:ln>
                  </pic:spPr>
                </pic:pic>
              </a:graphicData>
            </a:graphic>
          </wp:inline>
        </w:drawing>
      </w:r>
    </w:p>
    <w:p w:rsidR="00A808C2" w:rsidRDefault="00A808C2" w:rsidP="00A808C2">
      <w:pPr>
        <w:jc w:val="right"/>
        <w:rPr>
          <w:rFonts w:ascii="Times New Roman" w:hAnsi="Times New Roman" w:cs="Times New Roman"/>
          <w:b/>
        </w:rPr>
      </w:pPr>
    </w:p>
    <w:p w:rsidR="00A808C2" w:rsidRPr="00FF1CF1" w:rsidRDefault="00A808C2" w:rsidP="00A808C2">
      <w:pPr>
        <w:spacing w:line="360" w:lineRule="auto"/>
        <w:jc w:val="right"/>
        <w:rPr>
          <w:rFonts w:ascii="Times New Roman" w:hAnsi="Times New Roman" w:cs="Times New Roman"/>
          <w:b/>
          <w:i/>
        </w:rPr>
      </w:pPr>
      <w:r w:rsidRPr="00FF1CF1">
        <w:rPr>
          <w:rFonts w:ascii="Times New Roman" w:hAnsi="Times New Roman" w:cs="Times New Roman"/>
          <w:b/>
          <w:i/>
        </w:rPr>
        <w:t xml:space="preserve">Наталья </w:t>
      </w:r>
      <w:r>
        <w:rPr>
          <w:rFonts w:ascii="Times New Roman" w:hAnsi="Times New Roman" w:cs="Times New Roman"/>
          <w:b/>
          <w:i/>
        </w:rPr>
        <w:t xml:space="preserve">Владимировна </w:t>
      </w:r>
      <w:proofErr w:type="spellStart"/>
      <w:r w:rsidRPr="00FF1CF1">
        <w:rPr>
          <w:rFonts w:ascii="Times New Roman" w:hAnsi="Times New Roman" w:cs="Times New Roman"/>
          <w:b/>
          <w:i/>
        </w:rPr>
        <w:t>Курачева</w:t>
      </w:r>
      <w:proofErr w:type="spellEnd"/>
      <w:r w:rsidRPr="00FF1CF1">
        <w:rPr>
          <w:rFonts w:ascii="Times New Roman" w:hAnsi="Times New Roman" w:cs="Times New Roman"/>
          <w:b/>
          <w:i/>
        </w:rPr>
        <w:t xml:space="preserve">, </w:t>
      </w:r>
    </w:p>
    <w:p w:rsidR="00A808C2" w:rsidRPr="00FF1CF1" w:rsidRDefault="00A808C2" w:rsidP="00A808C2">
      <w:pPr>
        <w:spacing w:line="360" w:lineRule="auto"/>
        <w:jc w:val="right"/>
        <w:rPr>
          <w:rFonts w:ascii="Times New Roman" w:hAnsi="Times New Roman" w:cs="Times New Roman"/>
          <w:i/>
        </w:rPr>
      </w:pPr>
      <w:r w:rsidRPr="00FF1CF1">
        <w:rPr>
          <w:rFonts w:ascii="Times New Roman" w:hAnsi="Times New Roman" w:cs="Times New Roman"/>
          <w:i/>
        </w:rPr>
        <w:t xml:space="preserve">Заместитель Исполнительного директора </w:t>
      </w:r>
    </w:p>
    <w:p w:rsidR="00A808C2" w:rsidRPr="00FF1CF1" w:rsidRDefault="00A808C2" w:rsidP="00A808C2">
      <w:pPr>
        <w:spacing w:line="360" w:lineRule="auto"/>
        <w:jc w:val="right"/>
        <w:rPr>
          <w:rFonts w:ascii="Times New Roman" w:hAnsi="Times New Roman" w:cs="Times New Roman"/>
          <w:i/>
        </w:rPr>
      </w:pPr>
      <w:r w:rsidRPr="00FF1CF1">
        <w:rPr>
          <w:rFonts w:ascii="Times New Roman" w:hAnsi="Times New Roman" w:cs="Times New Roman"/>
          <w:i/>
        </w:rPr>
        <w:t>НПФ «БЛАГОСОСТОЯНИЕ»</w:t>
      </w:r>
    </w:p>
    <w:p w:rsidR="00A808C2" w:rsidRPr="00A808C2" w:rsidRDefault="00A808C2" w:rsidP="00A808C2">
      <w:pPr>
        <w:spacing w:after="0" w:line="360" w:lineRule="auto"/>
        <w:ind w:firstLine="709"/>
        <w:jc w:val="both"/>
        <w:rPr>
          <w:rFonts w:ascii="Times New Roman" w:hAnsi="Times New Roman" w:cs="Times New Roman"/>
          <w:color w:val="000000" w:themeColor="text1"/>
          <w:sz w:val="24"/>
          <w:szCs w:val="24"/>
        </w:rPr>
      </w:pPr>
      <w:r w:rsidRPr="00A808C2">
        <w:rPr>
          <w:rFonts w:ascii="Times New Roman" w:hAnsi="Times New Roman" w:cs="Times New Roman"/>
          <w:sz w:val="24"/>
          <w:szCs w:val="24"/>
        </w:rPr>
        <w:t xml:space="preserve">Почему НПФ «БЛАГОСТОЯНИЕ» занимается темой инвестиций в сегмент недвижимости и ухода за </w:t>
      </w:r>
      <w:proofErr w:type="gramStart"/>
      <w:r w:rsidRPr="00A808C2">
        <w:rPr>
          <w:rFonts w:ascii="Times New Roman" w:hAnsi="Times New Roman" w:cs="Times New Roman"/>
          <w:sz w:val="24"/>
          <w:szCs w:val="24"/>
        </w:rPr>
        <w:t>пожилыми</w:t>
      </w:r>
      <w:proofErr w:type="gramEnd"/>
      <w:r w:rsidRPr="00A808C2">
        <w:rPr>
          <w:rFonts w:ascii="Times New Roman" w:hAnsi="Times New Roman" w:cs="Times New Roman"/>
          <w:sz w:val="24"/>
          <w:szCs w:val="24"/>
        </w:rPr>
        <w:t xml:space="preserve">? На наш взгляд, </w:t>
      </w:r>
      <w:r w:rsidRPr="00A808C2">
        <w:rPr>
          <w:rFonts w:ascii="Times New Roman" w:hAnsi="Times New Roman" w:cs="Times New Roman"/>
          <w:color w:val="000000" w:themeColor="text1"/>
          <w:sz w:val="24"/>
          <w:szCs w:val="24"/>
        </w:rPr>
        <w:t xml:space="preserve">по своей природе НПФ должен быть заинтересован в комплексном решении </w:t>
      </w:r>
      <w:proofErr w:type="gramStart"/>
      <w:r w:rsidRPr="00A808C2">
        <w:rPr>
          <w:rFonts w:ascii="Times New Roman" w:hAnsi="Times New Roman" w:cs="Times New Roman"/>
          <w:color w:val="000000" w:themeColor="text1"/>
          <w:sz w:val="24"/>
          <w:szCs w:val="24"/>
        </w:rPr>
        <w:t>вопросов финансирования качества жизни пожилых людей</w:t>
      </w:r>
      <w:proofErr w:type="gramEnd"/>
      <w:r w:rsidRPr="00A808C2">
        <w:rPr>
          <w:rFonts w:ascii="Times New Roman" w:hAnsi="Times New Roman" w:cs="Times New Roman"/>
          <w:color w:val="000000" w:themeColor="text1"/>
          <w:sz w:val="24"/>
          <w:szCs w:val="24"/>
        </w:rPr>
        <w:t xml:space="preserve">. Эта комплексность обеспечивается работой по двум направлениям. Первое - собственно формирование пенсий в системе дополнительного пенсионного обеспечения и обязательного пенсионного страхования. Второе - инвестирование в социальную инфраструктуру для пожилых людей. </w:t>
      </w:r>
    </w:p>
    <w:p w:rsidR="00A808C2" w:rsidRPr="00A808C2" w:rsidRDefault="00A808C2" w:rsidP="00A808C2">
      <w:pPr>
        <w:pStyle w:val="a5"/>
        <w:spacing w:line="360" w:lineRule="auto"/>
        <w:ind w:left="0" w:firstLine="709"/>
        <w:jc w:val="both"/>
        <w:rPr>
          <w:sz w:val="24"/>
          <w:szCs w:val="24"/>
        </w:rPr>
      </w:pPr>
      <w:r w:rsidRPr="00A808C2">
        <w:rPr>
          <w:color w:val="000000" w:themeColor="text1"/>
          <w:sz w:val="24"/>
          <w:szCs w:val="24"/>
        </w:rPr>
        <w:t xml:space="preserve">Актуальность проблемы можно проиллюстрировать </w:t>
      </w:r>
      <w:r w:rsidRPr="00A808C2">
        <w:rPr>
          <w:sz w:val="24"/>
          <w:szCs w:val="24"/>
        </w:rPr>
        <w:t xml:space="preserve">несколькими цифрами. К 2030 году планируется плавное увеличение населения России старше трудоспособного возраста до 40 млн. человек, доля вырастет до 29-30% населения. В среднем, около 40% пожилых людей нуждается в том или ином виде ухода. Расчетный уровень спроса на услуги по уходу – 16 млн. человек.  </w:t>
      </w:r>
      <w:proofErr w:type="gramStart"/>
      <w:r w:rsidRPr="00A808C2">
        <w:rPr>
          <w:sz w:val="24"/>
          <w:szCs w:val="24"/>
        </w:rPr>
        <w:t>В развитых странах необходимый уровень обеспеченности (наличие мест) постоянного проживания и ухода для пожилых составляет 3-5% от пожилого населения.</w:t>
      </w:r>
      <w:proofErr w:type="gramEnd"/>
      <w:r w:rsidRPr="00A808C2">
        <w:rPr>
          <w:sz w:val="24"/>
          <w:szCs w:val="24"/>
        </w:rPr>
        <w:t xml:space="preserve"> Для России данный расчетный уровень составляет 1,2-2 млн. мест. Сейчас  обеспеченность недвижимостью для </w:t>
      </w:r>
      <w:proofErr w:type="gramStart"/>
      <w:r w:rsidRPr="00A808C2">
        <w:rPr>
          <w:sz w:val="24"/>
          <w:szCs w:val="24"/>
        </w:rPr>
        <w:t>пожилых</w:t>
      </w:r>
      <w:proofErr w:type="gramEnd"/>
      <w:r w:rsidRPr="00A808C2">
        <w:rPr>
          <w:sz w:val="24"/>
          <w:szCs w:val="24"/>
        </w:rPr>
        <w:t xml:space="preserve"> на порядок меньше.</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Мы ожидаем, что все большая доля выплачиваемых фондом пенсий будет направляться на оплату услуг по социальному обслуживанию. При вложении средств </w:t>
      </w:r>
      <w:r w:rsidRPr="00A808C2">
        <w:rPr>
          <w:rFonts w:ascii="Times New Roman" w:hAnsi="Times New Roman" w:cs="Times New Roman"/>
          <w:sz w:val="24"/>
          <w:szCs w:val="24"/>
        </w:rPr>
        <w:lastRenderedPageBreak/>
        <w:t>фонда в социальную инфраструктуру, средства пенсий будут формировать доход для инвестиций. В свою очередь, это будет способствовать увеличению выплачиваемых фондом пенсий. Иными словами – пожилым людям нужны не просто пенсии, а пенсии в сочетании с социальным обслуживанием. Только в этом случае наблюдается требуемое самими людьми повышение качества жизни.</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Занимаясь социальной инфраструктурой, мы обеспечиваем комплексную работу с клиентами, включающую как финансовые отношения, так и социальные услуги. Нужно отметить, что социальная инфраструктура для пожилых людей сама по себе является элементом системы социального обеспечения, частью которой выступают и негосударственные пенсионные фонды.</w:t>
      </w:r>
    </w:p>
    <w:p w:rsidR="00A808C2" w:rsidRPr="00A808C2" w:rsidRDefault="00A808C2" w:rsidP="00A808C2">
      <w:pPr>
        <w:spacing w:after="0" w:line="360" w:lineRule="auto"/>
        <w:ind w:firstLine="709"/>
        <w:jc w:val="both"/>
        <w:rPr>
          <w:rFonts w:ascii="Times New Roman" w:hAnsi="Times New Roman" w:cs="Times New Roman"/>
          <w:color w:val="000000" w:themeColor="text1"/>
          <w:sz w:val="24"/>
          <w:szCs w:val="24"/>
        </w:rPr>
      </w:pPr>
      <w:r w:rsidRPr="00A808C2">
        <w:rPr>
          <w:rFonts w:ascii="Times New Roman" w:hAnsi="Times New Roman" w:cs="Times New Roman"/>
          <w:sz w:val="24"/>
          <w:szCs w:val="24"/>
        </w:rPr>
        <w:t>Ключевым элементом инфраструктуры являются объекты недвижимости, преимущественно для стационарного социального обслуживания. Инвестиции в данный сегмент рынка недвижимости имеют отличные перспективы и могут рассматриваться как стратегически важные для диверсификации активов НПФ. Это подтверждает глобальный опыт</w:t>
      </w:r>
      <w:r w:rsidRPr="00A808C2">
        <w:rPr>
          <w:rFonts w:ascii="Times New Roman" w:hAnsi="Times New Roman" w:cs="Times New Roman"/>
          <w:color w:val="FF0000"/>
          <w:sz w:val="24"/>
          <w:szCs w:val="24"/>
        </w:rPr>
        <w:t xml:space="preserve"> </w:t>
      </w:r>
      <w:r w:rsidRPr="00A808C2">
        <w:rPr>
          <w:rFonts w:ascii="Times New Roman" w:hAnsi="Times New Roman" w:cs="Times New Roman"/>
          <w:color w:val="000000" w:themeColor="text1"/>
          <w:sz w:val="24"/>
          <w:szCs w:val="24"/>
        </w:rPr>
        <w:t xml:space="preserve">работы пенсионных фондов. </w:t>
      </w:r>
    </w:p>
    <w:p w:rsidR="00A808C2" w:rsidRPr="00A808C2" w:rsidRDefault="00A808C2" w:rsidP="00A808C2">
      <w:pPr>
        <w:spacing w:after="0" w:line="360" w:lineRule="auto"/>
        <w:ind w:firstLine="709"/>
        <w:jc w:val="both"/>
        <w:rPr>
          <w:rFonts w:ascii="Times New Roman" w:hAnsi="Times New Roman" w:cs="Times New Roman"/>
          <w:strike/>
          <w:color w:val="000000" w:themeColor="text1"/>
          <w:sz w:val="24"/>
          <w:szCs w:val="24"/>
        </w:rPr>
      </w:pPr>
      <w:r w:rsidRPr="00A808C2">
        <w:rPr>
          <w:rFonts w:ascii="Times New Roman" w:hAnsi="Times New Roman" w:cs="Times New Roman"/>
          <w:color w:val="000000" w:themeColor="text1"/>
          <w:sz w:val="24"/>
          <w:szCs w:val="24"/>
        </w:rPr>
        <w:t xml:space="preserve">Деятельность в этом направлении наш фонд и ведет. </w:t>
      </w:r>
      <w:proofErr w:type="gramStart"/>
      <w:r w:rsidRPr="00A808C2">
        <w:rPr>
          <w:rFonts w:ascii="Times New Roman" w:hAnsi="Times New Roman" w:cs="Times New Roman"/>
          <w:color w:val="000000" w:themeColor="text1"/>
          <w:sz w:val="24"/>
          <w:szCs w:val="24"/>
        </w:rPr>
        <w:t xml:space="preserve">НПФ «Благосостояние» инвестирует в дома для пожилых, поддерживая проекты развития этого сегмента рынка. </w:t>
      </w:r>
      <w:proofErr w:type="gramEnd"/>
    </w:p>
    <w:p w:rsidR="00A808C2" w:rsidRPr="00A808C2" w:rsidRDefault="00A808C2" w:rsidP="00A808C2">
      <w:pPr>
        <w:spacing w:after="0" w:line="360" w:lineRule="auto"/>
        <w:ind w:firstLine="709"/>
        <w:jc w:val="both"/>
        <w:rPr>
          <w:rFonts w:ascii="Times New Roman" w:hAnsi="Times New Roman" w:cs="Times New Roman"/>
          <w:color w:val="000000" w:themeColor="text1"/>
          <w:sz w:val="24"/>
          <w:szCs w:val="24"/>
        </w:rPr>
      </w:pPr>
      <w:proofErr w:type="gramStart"/>
      <w:r w:rsidRPr="00A808C2">
        <w:rPr>
          <w:rFonts w:ascii="Times New Roman" w:eastAsia="Calibri" w:hAnsi="Times New Roman" w:cs="Times New Roman"/>
          <w:color w:val="000000" w:themeColor="text1"/>
          <w:sz w:val="24"/>
          <w:szCs w:val="24"/>
        </w:rPr>
        <w:t xml:space="preserve">Находясь в теме, мы поняли, что  </w:t>
      </w:r>
      <w:r w:rsidRPr="00A808C2">
        <w:rPr>
          <w:rFonts w:ascii="Times New Roman" w:hAnsi="Times New Roman" w:cs="Times New Roman"/>
          <w:color w:val="000000" w:themeColor="text1"/>
          <w:sz w:val="24"/>
          <w:szCs w:val="24"/>
        </w:rPr>
        <w:t>важнейшим фактором для инвестиций на текущем этапе является формирование рыночной среды для оказания услуг по социальному обслуживанию, включая создание объектов недвижимости, операторского бизнеса, правовых основ, взаимоотношения с государственными органов, информационного фона, дополнительных сервисов.</w:t>
      </w:r>
      <w:proofErr w:type="gramEnd"/>
    </w:p>
    <w:p w:rsidR="00A808C2" w:rsidRPr="00A808C2" w:rsidRDefault="00A808C2" w:rsidP="00A808C2">
      <w:pPr>
        <w:spacing w:after="0" w:line="360" w:lineRule="auto"/>
        <w:ind w:firstLine="709"/>
        <w:jc w:val="both"/>
        <w:rPr>
          <w:rFonts w:ascii="Times New Roman" w:eastAsia="Calibri" w:hAnsi="Times New Roman" w:cs="Times New Roman"/>
          <w:sz w:val="24"/>
          <w:szCs w:val="24"/>
        </w:rPr>
      </w:pPr>
      <w:r w:rsidRPr="00A808C2">
        <w:rPr>
          <w:rFonts w:ascii="Times New Roman" w:eastAsia="Calibri" w:hAnsi="Times New Roman" w:cs="Times New Roman"/>
          <w:color w:val="000000" w:themeColor="text1"/>
          <w:sz w:val="24"/>
          <w:szCs w:val="24"/>
        </w:rPr>
        <w:t xml:space="preserve">Были определены несколько </w:t>
      </w:r>
      <w:r w:rsidRPr="00A808C2">
        <w:rPr>
          <w:rFonts w:ascii="Times New Roman" w:eastAsia="Calibri" w:hAnsi="Times New Roman" w:cs="Times New Roman"/>
          <w:sz w:val="24"/>
          <w:szCs w:val="24"/>
        </w:rPr>
        <w:t>базовых элементов такой среды:</w:t>
      </w:r>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Государство определяет спрос на услуги по социальному обслуживанию и потребность в стационарных объектах недвижимости и услугах по уходу;</w:t>
      </w:r>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Предоставляет льготные условия для строительства объектов социального обслуживания;</w:t>
      </w:r>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Государственные и негосударственные поставщики предоставляют качественные услуги на конкурентном рынке;</w:t>
      </w:r>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 xml:space="preserve">Оплата услуг осуществляется на основе системы </w:t>
      </w:r>
      <w:proofErr w:type="spellStart"/>
      <w:r w:rsidRPr="00A808C2">
        <w:rPr>
          <w:sz w:val="24"/>
          <w:szCs w:val="24"/>
        </w:rPr>
        <w:t>софинансирования</w:t>
      </w:r>
      <w:proofErr w:type="spellEnd"/>
      <w:r w:rsidRPr="00A808C2">
        <w:rPr>
          <w:sz w:val="24"/>
          <w:szCs w:val="24"/>
        </w:rPr>
        <w:t>, – государство - получатели услуг;</w:t>
      </w:r>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Государство оплачивает услуги на основании долгосрочных контрактов</w:t>
      </w:r>
      <w:proofErr w:type="gramStart"/>
      <w:r w:rsidRPr="00A808C2">
        <w:rPr>
          <w:sz w:val="24"/>
          <w:szCs w:val="24"/>
        </w:rPr>
        <w:t xml:space="preserve"> ;</w:t>
      </w:r>
      <w:proofErr w:type="gramEnd"/>
    </w:p>
    <w:p w:rsidR="00A808C2" w:rsidRPr="00A808C2" w:rsidRDefault="00A808C2" w:rsidP="00A808C2">
      <w:pPr>
        <w:pStyle w:val="a5"/>
        <w:numPr>
          <w:ilvl w:val="0"/>
          <w:numId w:val="3"/>
        </w:numPr>
        <w:spacing w:line="360" w:lineRule="auto"/>
        <w:ind w:left="0" w:firstLine="709"/>
        <w:jc w:val="both"/>
        <w:rPr>
          <w:sz w:val="24"/>
          <w:szCs w:val="24"/>
        </w:rPr>
      </w:pPr>
      <w:r w:rsidRPr="00A808C2">
        <w:rPr>
          <w:sz w:val="24"/>
          <w:szCs w:val="24"/>
        </w:rPr>
        <w:t>Получатели услуг используют набор финансовых инструментов: пенсионных, страховых, инвестиционных, для оплаты услуг.</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lastRenderedPageBreak/>
        <w:t>В этом случае активы в сегменте социального обслуживания станут привлекательными для инвестиций. Пенсионные фонды смогут вкладывать средства как в качественную недвижимость с денежными потоками от долгосрочных договоров аренды,  так и в операционные компании, оказывающие услуги в условиях растущего платежеспособного спроса.</w:t>
      </w:r>
    </w:p>
    <w:p w:rsidR="00A808C2" w:rsidRPr="00FF1CF1" w:rsidRDefault="00A808C2" w:rsidP="00A808C2"/>
    <w:p w:rsidR="00EB12B2" w:rsidRDefault="00EB12B2" w:rsidP="00EB12B2">
      <w:pPr>
        <w:ind w:firstLine="708"/>
        <w:jc w:val="both"/>
        <w:rPr>
          <w:rFonts w:ascii="Times New Roman" w:hAnsi="Times New Roman" w:cs="Times New Roman"/>
          <w:sz w:val="24"/>
          <w:szCs w:val="24"/>
        </w:rPr>
      </w:pPr>
    </w:p>
    <w:p w:rsidR="00A808C2" w:rsidRPr="00BB5BBA" w:rsidRDefault="00A808C2" w:rsidP="00A808C2">
      <w:pPr>
        <w:jc w:val="center"/>
        <w:rPr>
          <w:rFonts w:ascii="Times New Roman" w:hAnsi="Times New Roman" w:cs="Times New Roman"/>
          <w:b/>
          <w:bCs/>
          <w:sz w:val="28"/>
        </w:rPr>
      </w:pPr>
      <w:r w:rsidRPr="00574EED">
        <w:rPr>
          <w:rFonts w:ascii="Times New Roman" w:hAnsi="Times New Roman" w:cs="Times New Roman"/>
          <w:b/>
          <w:bCs/>
          <w:sz w:val="28"/>
        </w:rPr>
        <w:t>Финансовая грамотность и отношение к старости</w:t>
      </w:r>
    </w:p>
    <w:p w:rsidR="00A808C2" w:rsidRPr="00BB5BBA" w:rsidRDefault="00A808C2" w:rsidP="00A808C2">
      <w:pPr>
        <w:rPr>
          <w:rFonts w:ascii="Times New Roman" w:hAnsi="Times New Roman" w:cs="Times New Roman"/>
          <w:b/>
          <w:bCs/>
        </w:rPr>
      </w:pPr>
    </w:p>
    <w:p w:rsidR="00A808C2" w:rsidRPr="00BB5BBA" w:rsidRDefault="00A808C2" w:rsidP="00A808C2">
      <w:pPr>
        <w:rPr>
          <w:rFonts w:ascii="Times New Roman" w:hAnsi="Times New Roman" w:cs="Times New Roman"/>
          <w:b/>
          <w:bCs/>
        </w:rPr>
      </w:pPr>
    </w:p>
    <w:p w:rsidR="00A808C2" w:rsidRPr="009B7ACD" w:rsidRDefault="00A808C2" w:rsidP="00A808C2">
      <w:pPr>
        <w:jc w:val="right"/>
        <w:rPr>
          <w:rFonts w:ascii="Times New Roman" w:hAnsi="Times New Roman" w:cs="Times New Roman"/>
          <w:i/>
        </w:rPr>
      </w:pPr>
      <w:r w:rsidRPr="009B7ACD">
        <w:rPr>
          <w:rFonts w:ascii="Times New Roman" w:hAnsi="Times New Roman" w:cs="Times New Roman"/>
          <w:i/>
        </w:rPr>
        <w:t xml:space="preserve">Вадим Бараусов, </w:t>
      </w:r>
    </w:p>
    <w:p w:rsidR="00A808C2" w:rsidRPr="009B7ACD" w:rsidRDefault="00A808C2" w:rsidP="00A808C2">
      <w:pPr>
        <w:jc w:val="right"/>
        <w:rPr>
          <w:rFonts w:ascii="Times New Roman" w:hAnsi="Times New Roman" w:cs="Times New Roman"/>
          <w:i/>
        </w:rPr>
      </w:pPr>
      <w:r w:rsidRPr="009B7ACD">
        <w:rPr>
          <w:rFonts w:ascii="Times New Roman" w:hAnsi="Times New Roman" w:cs="Times New Roman"/>
          <w:i/>
        </w:rPr>
        <w:t xml:space="preserve">Советник Генерального директора </w:t>
      </w:r>
    </w:p>
    <w:p w:rsidR="00A808C2" w:rsidRPr="00574EED" w:rsidRDefault="00A808C2" w:rsidP="00A808C2">
      <w:pPr>
        <w:jc w:val="right"/>
        <w:rPr>
          <w:rFonts w:ascii="Times New Roman" w:hAnsi="Times New Roman" w:cs="Times New Roman"/>
          <w:b/>
        </w:rPr>
      </w:pPr>
      <w:r w:rsidRPr="009B7ACD">
        <w:rPr>
          <w:rFonts w:ascii="Times New Roman" w:hAnsi="Times New Roman" w:cs="Times New Roman"/>
          <w:i/>
        </w:rPr>
        <w:t xml:space="preserve">КИТ </w:t>
      </w:r>
      <w:proofErr w:type="spellStart"/>
      <w:r w:rsidRPr="009B7ACD">
        <w:rPr>
          <w:rFonts w:ascii="Times New Roman" w:hAnsi="Times New Roman" w:cs="Times New Roman"/>
          <w:i/>
        </w:rPr>
        <w:t>Финанс</w:t>
      </w:r>
      <w:proofErr w:type="spellEnd"/>
      <w:r w:rsidRPr="009B7ACD">
        <w:rPr>
          <w:rFonts w:ascii="Times New Roman" w:hAnsi="Times New Roman" w:cs="Times New Roman"/>
          <w:i/>
        </w:rPr>
        <w:t xml:space="preserve"> Холдинговая компания (ООО), Проект 60+</w:t>
      </w:r>
    </w:p>
    <w:p w:rsidR="00A808C2" w:rsidRPr="00574EED" w:rsidRDefault="00A808C2" w:rsidP="00A808C2">
      <w:pPr>
        <w:rPr>
          <w:rFonts w:ascii="Times New Roman" w:hAnsi="Times New Roman" w:cs="Times New Roman"/>
          <w:b/>
          <w:bCs/>
        </w:rPr>
      </w:pPr>
    </w:p>
    <w:p w:rsidR="00A808C2" w:rsidRPr="00574EED" w:rsidRDefault="00A808C2" w:rsidP="00A808C2">
      <w:pPr>
        <w:rPr>
          <w:rFonts w:ascii="Times New Roman" w:hAnsi="Times New Roman" w:cs="Times New Roman"/>
          <w:b/>
          <w:bCs/>
        </w:rPr>
      </w:pPr>
    </w:p>
    <w:p w:rsidR="00A808C2" w:rsidRPr="00A808C2" w:rsidRDefault="00A808C2" w:rsidP="00A808C2">
      <w:pPr>
        <w:spacing w:after="0" w:line="360" w:lineRule="auto"/>
        <w:ind w:firstLine="709"/>
        <w:jc w:val="both"/>
        <w:rPr>
          <w:rFonts w:ascii="Times New Roman" w:hAnsi="Times New Roman" w:cs="Times New Roman"/>
          <w:bCs/>
          <w:sz w:val="24"/>
          <w:szCs w:val="24"/>
        </w:rPr>
      </w:pPr>
    </w:p>
    <w:p w:rsidR="00A808C2" w:rsidRPr="00A808C2" w:rsidRDefault="00A808C2" w:rsidP="00A808C2">
      <w:pPr>
        <w:spacing w:after="0" w:line="360" w:lineRule="auto"/>
        <w:ind w:firstLine="709"/>
        <w:jc w:val="both"/>
        <w:rPr>
          <w:rFonts w:ascii="Times New Roman" w:eastAsia="Times New Roman" w:hAnsi="Times New Roman" w:cs="Times New Roman"/>
          <w:sz w:val="24"/>
          <w:szCs w:val="24"/>
        </w:rPr>
      </w:pPr>
      <w:r w:rsidRPr="00A808C2">
        <w:rPr>
          <w:rFonts w:ascii="Times New Roman" w:eastAsia="Times New Roman" w:hAnsi="Times New Roman" w:cs="Times New Roman"/>
          <w:sz w:val="24"/>
          <w:szCs w:val="24"/>
        </w:rPr>
        <w:t xml:space="preserve">“Финансово грамотным является человек, обладающий комбинацией </w:t>
      </w:r>
      <w:r w:rsidRPr="00A808C2">
        <w:rPr>
          <w:rStyle w:val="hps"/>
          <w:rFonts w:ascii="Times New Roman" w:eastAsia="Times New Roman" w:hAnsi="Times New Roman" w:cs="Times New Roman"/>
          <w:sz w:val="24"/>
          <w:szCs w:val="24"/>
        </w:rPr>
        <w:t>осведомленности</w:t>
      </w:r>
      <w:r w:rsidRPr="00A808C2">
        <w:rPr>
          <w:rFonts w:ascii="Times New Roman" w:eastAsia="Times New Roman" w:hAnsi="Times New Roman" w:cs="Times New Roman"/>
          <w:sz w:val="24"/>
          <w:szCs w:val="24"/>
        </w:rPr>
        <w:t xml:space="preserve">, знаний, умений, </w:t>
      </w:r>
      <w:r w:rsidRPr="00A808C2">
        <w:rPr>
          <w:rStyle w:val="hps"/>
          <w:rFonts w:ascii="Times New Roman" w:eastAsia="Times New Roman" w:hAnsi="Times New Roman" w:cs="Times New Roman"/>
          <w:sz w:val="24"/>
          <w:szCs w:val="24"/>
        </w:rPr>
        <w:t>отношений и поведения</w:t>
      </w:r>
      <w:r w:rsidRPr="00A808C2">
        <w:rPr>
          <w:rFonts w:ascii="Times New Roman" w:eastAsia="Times New Roman" w:hAnsi="Times New Roman" w:cs="Times New Roman"/>
          <w:sz w:val="24"/>
          <w:szCs w:val="24"/>
        </w:rPr>
        <w:t xml:space="preserve">, необходимых, чтобы принимать обоснованные </w:t>
      </w:r>
      <w:r w:rsidRPr="00A808C2">
        <w:rPr>
          <w:rStyle w:val="hps"/>
          <w:rFonts w:ascii="Times New Roman" w:eastAsia="Times New Roman" w:hAnsi="Times New Roman" w:cs="Times New Roman"/>
          <w:sz w:val="24"/>
          <w:szCs w:val="24"/>
        </w:rPr>
        <w:t>финансовые решения</w:t>
      </w:r>
      <w:r w:rsidRPr="00A808C2">
        <w:rPr>
          <w:rFonts w:ascii="Times New Roman" w:eastAsia="Times New Roman" w:hAnsi="Times New Roman" w:cs="Times New Roman"/>
          <w:sz w:val="24"/>
          <w:szCs w:val="24"/>
        </w:rPr>
        <w:t xml:space="preserve"> </w:t>
      </w:r>
      <w:r w:rsidRPr="00A808C2">
        <w:rPr>
          <w:rStyle w:val="hps"/>
          <w:rFonts w:ascii="Times New Roman" w:eastAsia="Times New Roman" w:hAnsi="Times New Roman" w:cs="Times New Roman"/>
          <w:sz w:val="24"/>
          <w:szCs w:val="24"/>
        </w:rPr>
        <w:t>и,</w:t>
      </w:r>
      <w:r w:rsidRPr="00A808C2">
        <w:rPr>
          <w:rFonts w:ascii="Times New Roman" w:eastAsia="Times New Roman" w:hAnsi="Times New Roman" w:cs="Times New Roman"/>
          <w:sz w:val="24"/>
          <w:szCs w:val="24"/>
        </w:rPr>
        <w:t xml:space="preserve"> </w:t>
      </w:r>
      <w:r w:rsidRPr="00A808C2">
        <w:rPr>
          <w:rStyle w:val="hps"/>
          <w:rFonts w:ascii="Times New Roman" w:eastAsia="Times New Roman" w:hAnsi="Times New Roman" w:cs="Times New Roman"/>
          <w:sz w:val="24"/>
          <w:szCs w:val="24"/>
        </w:rPr>
        <w:t>в конечном итоге, достичь</w:t>
      </w:r>
      <w:r w:rsidRPr="00A808C2">
        <w:rPr>
          <w:rFonts w:ascii="Times New Roman" w:eastAsia="Times New Roman" w:hAnsi="Times New Roman" w:cs="Times New Roman"/>
          <w:sz w:val="24"/>
          <w:szCs w:val="24"/>
        </w:rPr>
        <w:t xml:space="preserve"> </w:t>
      </w:r>
      <w:r w:rsidRPr="00A808C2">
        <w:rPr>
          <w:rStyle w:val="hps"/>
          <w:rFonts w:ascii="Times New Roman" w:eastAsia="Times New Roman" w:hAnsi="Times New Roman" w:cs="Times New Roman"/>
          <w:sz w:val="24"/>
          <w:szCs w:val="24"/>
        </w:rPr>
        <w:t>индивидуального</w:t>
      </w:r>
      <w:r w:rsidRPr="00A808C2">
        <w:rPr>
          <w:rFonts w:ascii="Times New Roman" w:eastAsia="Times New Roman" w:hAnsi="Times New Roman" w:cs="Times New Roman"/>
          <w:sz w:val="24"/>
          <w:szCs w:val="24"/>
        </w:rPr>
        <w:t xml:space="preserve"> </w:t>
      </w:r>
      <w:r w:rsidRPr="00A808C2">
        <w:rPr>
          <w:rStyle w:val="hps"/>
          <w:rFonts w:ascii="Times New Roman" w:eastAsia="Times New Roman" w:hAnsi="Times New Roman" w:cs="Times New Roman"/>
          <w:sz w:val="24"/>
          <w:szCs w:val="24"/>
        </w:rPr>
        <w:t>финансового благополучия”</w:t>
      </w:r>
      <w:r>
        <w:rPr>
          <w:rStyle w:val="hps"/>
          <w:rFonts w:ascii="Times New Roman" w:eastAsia="Times New Roman" w:hAnsi="Times New Roman" w:cs="Times New Roman"/>
          <w:sz w:val="24"/>
          <w:szCs w:val="24"/>
        </w:rPr>
        <w:t>.</w:t>
      </w:r>
      <w:r w:rsidRPr="00A808C2">
        <w:rPr>
          <w:rStyle w:val="hps"/>
          <w:rFonts w:ascii="Times New Roman" w:eastAsia="Times New Roman" w:hAnsi="Times New Roman" w:cs="Times New Roman"/>
          <w:sz w:val="24"/>
          <w:szCs w:val="24"/>
        </w:rPr>
        <w:t xml:space="preserve"> </w:t>
      </w:r>
      <w:r w:rsidRPr="00A808C2">
        <w:rPr>
          <w:rFonts w:ascii="Times New Roman" w:eastAsia="Times New Roman" w:hAnsi="Times New Roman" w:cs="Times New Roman"/>
          <w:sz w:val="24"/>
          <w:szCs w:val="24"/>
        </w:rPr>
        <w:t xml:space="preserve"> </w:t>
      </w:r>
    </w:p>
    <w:p w:rsidR="00A808C2" w:rsidRPr="00A808C2" w:rsidRDefault="00A808C2" w:rsidP="00A808C2">
      <w:pPr>
        <w:spacing w:after="0" w:line="360" w:lineRule="auto"/>
        <w:ind w:firstLine="709"/>
        <w:jc w:val="both"/>
        <w:rPr>
          <w:rFonts w:ascii="Times New Roman" w:hAnsi="Times New Roman" w:cs="Times New Roman"/>
          <w:bCs/>
          <w:sz w:val="24"/>
          <w:szCs w:val="24"/>
          <w:lang w:val="en-GB"/>
        </w:rPr>
      </w:pPr>
      <w:r w:rsidRPr="00A808C2">
        <w:rPr>
          <w:rFonts w:ascii="Times New Roman" w:eastAsia="Times New Roman" w:hAnsi="Times New Roman" w:cs="Times New Roman"/>
          <w:sz w:val="24"/>
          <w:szCs w:val="24"/>
          <w:lang w:val="en-GB"/>
        </w:rPr>
        <w:t xml:space="preserve">(Atkinson, </w:t>
      </w:r>
      <w:proofErr w:type="gramStart"/>
      <w:r w:rsidRPr="00A808C2">
        <w:rPr>
          <w:rFonts w:ascii="Times New Roman" w:eastAsia="Times New Roman" w:hAnsi="Times New Roman" w:cs="Times New Roman"/>
          <w:sz w:val="24"/>
          <w:szCs w:val="24"/>
          <w:lang w:val="en-GB"/>
        </w:rPr>
        <w:t>A.</w:t>
      </w:r>
      <w:proofErr w:type="gramEnd"/>
      <w:r w:rsidRPr="00A808C2">
        <w:rPr>
          <w:rFonts w:ascii="Times New Roman" w:eastAsia="Times New Roman" w:hAnsi="Times New Roman" w:cs="Times New Roman"/>
          <w:sz w:val="24"/>
          <w:szCs w:val="24"/>
          <w:lang w:val="en-GB"/>
        </w:rPr>
        <w:t xml:space="preserve"> and Messy, F-A. (2012), “Measuring Financial Literacy: Results of the OECD /International Network on Financial Education (INFE) Pilot Study”, OECD Working Papers on Finance, Insurance and Private Pensio</w:t>
      </w:r>
      <w:r>
        <w:rPr>
          <w:rFonts w:ascii="Times New Roman" w:eastAsia="Times New Roman" w:hAnsi="Times New Roman" w:cs="Times New Roman"/>
          <w:sz w:val="24"/>
          <w:szCs w:val="24"/>
          <w:lang w:val="en-GB"/>
        </w:rPr>
        <w:t>ns, No. 15, OECD Publishing</w:t>
      </w:r>
      <w:r w:rsidRPr="00A808C2">
        <w:rPr>
          <w:rFonts w:ascii="Times New Roman" w:eastAsia="Times New Roman" w:hAnsi="Times New Roman" w:cs="Times New Roman"/>
          <w:sz w:val="24"/>
          <w:szCs w:val="24"/>
          <w:lang w:val="en-GB"/>
        </w:rPr>
        <w:t>).</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Определение финансовой грамотности, данное ОЭСР, и, для сравнения, практика любого человека, работающего в российской финансовой сфере, и представляющего, что происходит с финансовой грамотностью в нашей стране, рисует печальную картину. Еще более печальной она становится, если думать о финансовом благополучии жителя России в старости. </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Нет не только знаний и умений, но и набора финансовых инструментов. При этом стоит задать себе простой вопрос – может ли высокое качество жизни, «индивидуальное финансовое благополучие» в старости быть достигнуто без финансовой грамотности? Если мы не будем рассматривать экстремальные варианты, то ответ – нет. </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lastRenderedPageBreak/>
        <w:t xml:space="preserve">Нежелание думать о завтрашнем дне, а точнее - о старости, влечет за собой безответственное финансовое поведение сейчас. Надежда на государство и детей – это простой и понятный выбор, но это не то управление рисками старости, которое требуется. Каждый человек должен задуматься над тем, что такое старение. </w:t>
      </w:r>
      <w:proofErr w:type="gramStart"/>
      <w:r w:rsidRPr="00A808C2">
        <w:rPr>
          <w:rFonts w:ascii="Times New Roman" w:hAnsi="Times New Roman" w:cs="Times New Roman"/>
          <w:bCs/>
          <w:sz w:val="24"/>
          <w:szCs w:val="24"/>
        </w:rPr>
        <w:t>Какой эффект на него и его семью окажет увеличение продолжительности жизни, какими будут его расходы в старости и, особенно, каким образом они будут финансироваться.</w:t>
      </w:r>
      <w:proofErr w:type="gramEnd"/>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Формально темой финансовой грамотности занимается </w:t>
      </w:r>
      <w:proofErr w:type="spellStart"/>
      <w:r w:rsidRPr="00A808C2">
        <w:rPr>
          <w:rFonts w:ascii="Times New Roman" w:hAnsi="Times New Roman" w:cs="Times New Roman"/>
          <w:bCs/>
          <w:sz w:val="24"/>
          <w:szCs w:val="24"/>
        </w:rPr>
        <w:t>мегарегулятор</w:t>
      </w:r>
      <w:proofErr w:type="spellEnd"/>
      <w:r w:rsidRPr="00A808C2">
        <w:rPr>
          <w:rFonts w:ascii="Times New Roman" w:hAnsi="Times New Roman" w:cs="Times New Roman"/>
          <w:bCs/>
          <w:sz w:val="24"/>
          <w:szCs w:val="24"/>
        </w:rPr>
        <w:t xml:space="preserve">, министерства,  государственные и общественные организации, учебные заведения, политические партии. Но складывается впечатление, что в целом эта деятельность хаотична и если даже </w:t>
      </w:r>
      <w:proofErr w:type="gramStart"/>
      <w:r w:rsidRPr="00A808C2">
        <w:rPr>
          <w:rFonts w:ascii="Times New Roman" w:hAnsi="Times New Roman" w:cs="Times New Roman"/>
          <w:bCs/>
          <w:sz w:val="24"/>
          <w:szCs w:val="24"/>
        </w:rPr>
        <w:t>имеет какой-то эффект</w:t>
      </w:r>
      <w:proofErr w:type="gramEnd"/>
      <w:r w:rsidRPr="00A808C2">
        <w:rPr>
          <w:rFonts w:ascii="Times New Roman" w:hAnsi="Times New Roman" w:cs="Times New Roman"/>
          <w:bCs/>
          <w:sz w:val="24"/>
          <w:szCs w:val="24"/>
        </w:rPr>
        <w:t xml:space="preserve">, то несущественный. Показательное проведение обучающих семинаров, печать брошюр, проведение конкурсов и другие мероприятия - чаще все это имеет характерные признаки освоения определенного бюджета. </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Пенсионная реформа и мучительная судьба пенсионных накоплений является живым примером. Отсутствие понимания происходящего на уровне государственных органов и профессиональных участников рынка не может не транслироваться на население. Если оно и было хоть как-то проинформировано управляющими компаниями и НПФами в течение нескольких лет расцвета ОПС, то в итоге все равно осталось в состоянии полного непонимания того, как пенсионные накопления помогут обеспечить достойную старость. Новые изменения пенсионной системы не дают даже финансово образованному человеку шанса применить свои знания на практике. Дополнительный негативный эффект экономического кризиса еще больше повлияет на выбор человеком наиболее рискованной модели финансового поведения.  </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Работа над проектом 60+ во многом состоит из информирования. В первую очередь, это касается чиновников. Для большинства граждан страны проблема старения относится к каким-то очень отдаленным событиям, которые сейчас не требуют от них никаких действий. Более того, при обсуждении темы пожилых людей часто ускользает экономический, финансовый аспект старения населения страны. В большинстве случаев считается, что единственным важным вопросом является выплата пенсий и оплата медицинских услуг. Можно четко видеть сохранение советского мышления, которое не предусматривает развития частного бизнеса, инвестиций и личной инициативы, не требует от населения финансовой грамотности, а отдает решение всех вопросов на откуп государству.</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bCs/>
          <w:sz w:val="24"/>
          <w:szCs w:val="24"/>
        </w:rPr>
        <w:t xml:space="preserve">В прошлом году, работая над материалами для заседания Госсовета, посвященного гражданам пожилого возраста, мы убедились в обоснованности своих опасений. В </w:t>
      </w:r>
      <w:r w:rsidRPr="00A808C2">
        <w:rPr>
          <w:rFonts w:ascii="Times New Roman" w:hAnsi="Times New Roman" w:cs="Times New Roman"/>
          <w:bCs/>
          <w:sz w:val="24"/>
          <w:szCs w:val="24"/>
        </w:rPr>
        <w:lastRenderedPageBreak/>
        <w:t>перечне поручений Президента по  итогам заседания даже упоминается финансовая грамотность, но в очень специфическом контексте: «</w:t>
      </w:r>
      <w:r w:rsidRPr="00A808C2">
        <w:rPr>
          <w:rFonts w:ascii="Times New Roman" w:hAnsi="Times New Roman" w:cs="Times New Roman"/>
          <w:sz w:val="24"/>
          <w:szCs w:val="24"/>
        </w:rPr>
        <w:t>повышение уровня финансовой грамотности граждан пожилого возраста, прежде всего в части, касающейся обеспечения их безопасности при пользовании банковскими продуктами и услугами”. И это все, что по этой теме предусмотрено в стратегии государства.</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Еще пример из нашего опыта работы с одним из государственных институтов развития - структурой, которая должна заниматься финансированием инфраструктурных проектов, имеет специально выделенные на эти цели средства. Пока, правда, деньги размещаются на депозитах, потому что есть проблема  недостатка проектов. Разговор мы посвятили теме инвестиций в социальную инфраструктуру для пожилых, необходимости пилотных проектов по строительству современной недвижимости, развитию операторских компаний по уходу. «Какая-то грустная тема со стариками. Нет у вас чего-нибудь </w:t>
      </w:r>
      <w:proofErr w:type="gramStart"/>
      <w:r w:rsidRPr="00A808C2">
        <w:rPr>
          <w:rFonts w:ascii="Times New Roman" w:hAnsi="Times New Roman" w:cs="Times New Roman"/>
          <w:bCs/>
          <w:sz w:val="24"/>
          <w:szCs w:val="24"/>
        </w:rPr>
        <w:t>повеселее</w:t>
      </w:r>
      <w:proofErr w:type="gramEnd"/>
      <w:r w:rsidRPr="00A808C2">
        <w:rPr>
          <w:rFonts w:ascii="Times New Roman" w:hAnsi="Times New Roman" w:cs="Times New Roman"/>
          <w:bCs/>
          <w:sz w:val="24"/>
          <w:szCs w:val="24"/>
        </w:rPr>
        <w:t xml:space="preserve">?», - сказал один из руководителей этой структуры. То есть это не был вопрос доходности, соответствия проектов инвестиционным критериям. Вопрос только в отношении.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bCs/>
          <w:sz w:val="24"/>
          <w:szCs w:val="24"/>
        </w:rPr>
        <w:t>Надо сказать</w:t>
      </w:r>
      <w:r w:rsidRPr="00A808C2">
        <w:rPr>
          <w:rFonts w:ascii="Times New Roman" w:hAnsi="Times New Roman" w:cs="Times New Roman"/>
          <w:bCs/>
          <w:color w:val="000000" w:themeColor="text1"/>
          <w:sz w:val="24"/>
          <w:szCs w:val="24"/>
        </w:rPr>
        <w:t xml:space="preserve">, что такую неграмотность мы чаще всего видим именно у себя в России. В развитых странах совсем другое отношение к проблеме. Мы </w:t>
      </w:r>
      <w:r w:rsidRPr="00A808C2">
        <w:rPr>
          <w:rFonts w:ascii="Times New Roman" w:hAnsi="Times New Roman" w:cs="Times New Roman"/>
          <w:bCs/>
          <w:sz w:val="24"/>
          <w:szCs w:val="24"/>
        </w:rPr>
        <w:t xml:space="preserve">работаем с людьми, у многих из которых есть пожилые родственники, живущие в домах-интернатах, и это нормально. Там всем понятно, кто такие операторы, оказывающие услуги по уходу, и что за качественные услуги нужно платить. Там государство знает, что такое деменция и какой негативный эффект она несет для экономики, поэтому реально борется с этой проблемой. </w:t>
      </w:r>
      <w:proofErr w:type="gramStart"/>
      <w:r w:rsidRPr="00A808C2">
        <w:rPr>
          <w:rFonts w:ascii="Times New Roman" w:hAnsi="Times New Roman" w:cs="Times New Roman"/>
          <w:bCs/>
          <w:sz w:val="24"/>
          <w:szCs w:val="24"/>
        </w:rPr>
        <w:t xml:space="preserve">Там пенсионные фонды вкладывают десятки миллиардов долларов и евро в больницы и недвижимость для пожилых, считая этот сегмент отличным вариантом для консервативных вложений. </w:t>
      </w:r>
      <w:proofErr w:type="gramEnd"/>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Развитость их рынка ведет к саморегулированию, которое, в том числе, направлено на построение диалога с государством и обществом, на информирование и обучение. Например, у нас сложились хорошие отношения с представителями европейской ассоциации EAHSA (</w:t>
      </w:r>
      <w:proofErr w:type="spellStart"/>
      <w:r w:rsidRPr="00A808C2">
        <w:rPr>
          <w:rStyle w:val="a7"/>
          <w:rFonts w:ascii="Times New Roman" w:hAnsi="Times New Roman" w:cs="Times New Roman"/>
          <w:sz w:val="24"/>
          <w:szCs w:val="24"/>
        </w:rPr>
        <w:t>European</w:t>
      </w:r>
      <w:proofErr w:type="spellEnd"/>
      <w:r w:rsidRPr="00A808C2">
        <w:rPr>
          <w:rStyle w:val="a7"/>
          <w:rFonts w:ascii="Times New Roman" w:hAnsi="Times New Roman" w:cs="Times New Roman"/>
          <w:sz w:val="24"/>
          <w:szCs w:val="24"/>
        </w:rPr>
        <w:t xml:space="preserve"> </w:t>
      </w:r>
      <w:proofErr w:type="spellStart"/>
      <w:r w:rsidRPr="00A808C2">
        <w:rPr>
          <w:rStyle w:val="a7"/>
          <w:rFonts w:ascii="Times New Roman" w:hAnsi="Times New Roman" w:cs="Times New Roman"/>
          <w:sz w:val="24"/>
          <w:szCs w:val="24"/>
        </w:rPr>
        <w:t>Association</w:t>
      </w:r>
      <w:proofErr w:type="spellEnd"/>
      <w:r w:rsidRPr="00A808C2">
        <w:rPr>
          <w:rStyle w:val="st"/>
          <w:rFonts w:ascii="Times New Roman" w:hAnsi="Times New Roman" w:cs="Times New Roman"/>
          <w:i/>
          <w:sz w:val="24"/>
          <w:szCs w:val="24"/>
        </w:rPr>
        <w:t xml:space="preserve"> </w:t>
      </w:r>
      <w:proofErr w:type="spellStart"/>
      <w:r w:rsidRPr="00A808C2">
        <w:rPr>
          <w:rStyle w:val="st"/>
          <w:rFonts w:ascii="Times New Roman" w:hAnsi="Times New Roman" w:cs="Times New Roman"/>
          <w:sz w:val="24"/>
          <w:szCs w:val="24"/>
        </w:rPr>
        <w:t>of</w:t>
      </w:r>
      <w:proofErr w:type="spellEnd"/>
      <w:r w:rsidRPr="00A808C2">
        <w:rPr>
          <w:rStyle w:val="st"/>
          <w:rFonts w:ascii="Times New Roman" w:hAnsi="Times New Roman" w:cs="Times New Roman"/>
          <w:i/>
          <w:sz w:val="24"/>
          <w:szCs w:val="24"/>
        </w:rPr>
        <w:t xml:space="preserve"> </w:t>
      </w:r>
      <w:proofErr w:type="spellStart"/>
      <w:r w:rsidRPr="00A808C2">
        <w:rPr>
          <w:rStyle w:val="a7"/>
          <w:rFonts w:ascii="Times New Roman" w:hAnsi="Times New Roman" w:cs="Times New Roman"/>
          <w:sz w:val="24"/>
          <w:szCs w:val="24"/>
        </w:rPr>
        <w:t>Homes</w:t>
      </w:r>
      <w:proofErr w:type="spellEnd"/>
      <w:r w:rsidRPr="00A808C2">
        <w:rPr>
          <w:rStyle w:val="st"/>
          <w:rFonts w:ascii="Times New Roman" w:hAnsi="Times New Roman" w:cs="Times New Roman"/>
          <w:sz w:val="24"/>
          <w:szCs w:val="24"/>
        </w:rPr>
        <w:t xml:space="preserve"> </w:t>
      </w:r>
      <w:proofErr w:type="spellStart"/>
      <w:r w:rsidRPr="00A808C2">
        <w:rPr>
          <w:rStyle w:val="st"/>
          <w:rFonts w:ascii="Times New Roman" w:hAnsi="Times New Roman" w:cs="Times New Roman"/>
          <w:sz w:val="24"/>
          <w:szCs w:val="24"/>
        </w:rPr>
        <w:t>and</w:t>
      </w:r>
      <w:proofErr w:type="spellEnd"/>
      <w:r w:rsidRPr="00A808C2">
        <w:rPr>
          <w:rStyle w:val="st"/>
          <w:rFonts w:ascii="Times New Roman" w:hAnsi="Times New Roman" w:cs="Times New Roman"/>
          <w:sz w:val="24"/>
          <w:szCs w:val="24"/>
        </w:rPr>
        <w:t xml:space="preserve"> </w:t>
      </w:r>
      <w:proofErr w:type="spellStart"/>
      <w:r w:rsidRPr="00A808C2">
        <w:rPr>
          <w:rStyle w:val="st"/>
          <w:rFonts w:ascii="Times New Roman" w:hAnsi="Times New Roman" w:cs="Times New Roman"/>
          <w:sz w:val="24"/>
          <w:szCs w:val="24"/>
        </w:rPr>
        <w:t>Services</w:t>
      </w:r>
      <w:proofErr w:type="spellEnd"/>
      <w:r w:rsidRPr="00A808C2">
        <w:rPr>
          <w:rStyle w:val="st"/>
          <w:rFonts w:ascii="Times New Roman" w:hAnsi="Times New Roman" w:cs="Times New Roman"/>
          <w:sz w:val="24"/>
          <w:szCs w:val="24"/>
        </w:rPr>
        <w:t xml:space="preserve"> </w:t>
      </w:r>
      <w:proofErr w:type="spellStart"/>
      <w:r w:rsidRPr="00A808C2">
        <w:rPr>
          <w:rStyle w:val="st"/>
          <w:rFonts w:ascii="Times New Roman" w:hAnsi="Times New Roman" w:cs="Times New Roman"/>
          <w:sz w:val="24"/>
          <w:szCs w:val="24"/>
        </w:rPr>
        <w:t>for</w:t>
      </w:r>
      <w:proofErr w:type="spellEnd"/>
      <w:r w:rsidRPr="00A808C2">
        <w:rPr>
          <w:rStyle w:val="st"/>
          <w:rFonts w:ascii="Times New Roman" w:hAnsi="Times New Roman" w:cs="Times New Roman"/>
          <w:sz w:val="24"/>
          <w:szCs w:val="24"/>
        </w:rPr>
        <w:t xml:space="preserve"> </w:t>
      </w:r>
      <w:proofErr w:type="spellStart"/>
      <w:r w:rsidRPr="00A808C2">
        <w:rPr>
          <w:rStyle w:val="st"/>
          <w:rFonts w:ascii="Times New Roman" w:hAnsi="Times New Roman" w:cs="Times New Roman"/>
          <w:sz w:val="24"/>
          <w:szCs w:val="24"/>
        </w:rPr>
        <w:t>the</w:t>
      </w:r>
      <w:proofErr w:type="spellEnd"/>
      <w:r w:rsidRPr="00A808C2">
        <w:rPr>
          <w:rStyle w:val="st"/>
          <w:rFonts w:ascii="Times New Roman" w:hAnsi="Times New Roman" w:cs="Times New Roman"/>
          <w:sz w:val="24"/>
          <w:szCs w:val="24"/>
        </w:rPr>
        <w:t xml:space="preserve"> </w:t>
      </w:r>
      <w:proofErr w:type="spellStart"/>
      <w:r w:rsidRPr="00A808C2">
        <w:rPr>
          <w:rStyle w:val="st"/>
          <w:rFonts w:ascii="Times New Roman" w:hAnsi="Times New Roman" w:cs="Times New Roman"/>
          <w:sz w:val="24"/>
          <w:szCs w:val="24"/>
        </w:rPr>
        <w:t>Ageing</w:t>
      </w:r>
      <w:proofErr w:type="spellEnd"/>
      <w:r w:rsidRPr="00A808C2">
        <w:rPr>
          <w:rStyle w:val="st"/>
          <w:rFonts w:ascii="Times New Roman" w:hAnsi="Times New Roman" w:cs="Times New Roman"/>
          <w:sz w:val="24"/>
          <w:szCs w:val="24"/>
        </w:rPr>
        <w:t xml:space="preserve">), которая </w:t>
      </w:r>
      <w:r w:rsidRPr="00A808C2">
        <w:rPr>
          <w:rStyle w:val="hps"/>
          <w:rFonts w:ascii="Times New Roman" w:hAnsi="Times New Roman" w:cs="Times New Roman"/>
          <w:sz w:val="24"/>
          <w:szCs w:val="24"/>
        </w:rPr>
        <w:t>представляет интересы более 3000</w:t>
      </w:r>
      <w:r w:rsidRPr="00A808C2">
        <w:rPr>
          <w:rFonts w:ascii="Times New Roman" w:hAnsi="Times New Roman" w:cs="Times New Roman"/>
          <w:sz w:val="24"/>
          <w:szCs w:val="24"/>
        </w:rPr>
        <w:t xml:space="preserve"> </w:t>
      </w:r>
      <w:r w:rsidRPr="00A808C2">
        <w:rPr>
          <w:rStyle w:val="hps"/>
          <w:rFonts w:ascii="Times New Roman" w:hAnsi="Times New Roman" w:cs="Times New Roman"/>
          <w:sz w:val="24"/>
          <w:szCs w:val="24"/>
        </w:rPr>
        <w:t>компаний, оказывающих услуги пожилым людям</w:t>
      </w:r>
      <w:r w:rsidRPr="00A808C2">
        <w:rPr>
          <w:rFonts w:ascii="Times New Roman" w:hAnsi="Times New Roman" w:cs="Times New Roman"/>
          <w:sz w:val="24"/>
          <w:szCs w:val="24"/>
        </w:rPr>
        <w:t xml:space="preserve"> </w:t>
      </w:r>
      <w:r w:rsidRPr="00A808C2">
        <w:rPr>
          <w:rStyle w:val="hps"/>
          <w:rFonts w:ascii="Times New Roman" w:hAnsi="Times New Roman" w:cs="Times New Roman"/>
          <w:sz w:val="24"/>
          <w:szCs w:val="24"/>
        </w:rPr>
        <w:t>в</w:t>
      </w:r>
      <w:r w:rsidRPr="00A808C2">
        <w:rPr>
          <w:rFonts w:ascii="Times New Roman" w:hAnsi="Times New Roman" w:cs="Times New Roman"/>
          <w:sz w:val="24"/>
          <w:szCs w:val="24"/>
        </w:rPr>
        <w:t xml:space="preserve"> </w:t>
      </w:r>
      <w:r w:rsidRPr="00A808C2">
        <w:rPr>
          <w:rStyle w:val="hps"/>
          <w:rFonts w:ascii="Times New Roman" w:hAnsi="Times New Roman" w:cs="Times New Roman"/>
          <w:sz w:val="24"/>
          <w:szCs w:val="24"/>
        </w:rPr>
        <w:t>15 странах Европы</w:t>
      </w:r>
      <w:r w:rsidRPr="00A808C2">
        <w:rPr>
          <w:rFonts w:ascii="Times New Roman" w:hAnsi="Times New Roman" w:cs="Times New Roman"/>
          <w:sz w:val="24"/>
          <w:szCs w:val="24"/>
        </w:rPr>
        <w:t>.  Даже  по одной конференции EAHSA, по выбору темы и уровню их обсуждения можно понять, насколько они опередили нашу российскую действительность.</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Но общаясь с нашими западными, а в последнее время и с китайскими коллегами, мы слушаем и понимаем, что вопрос даже не в информации, знаниях и опыте, которых </w:t>
      </w:r>
      <w:proofErr w:type="gramStart"/>
      <w:r w:rsidRPr="00A808C2">
        <w:rPr>
          <w:rFonts w:ascii="Times New Roman" w:hAnsi="Times New Roman" w:cs="Times New Roman"/>
          <w:bCs/>
          <w:sz w:val="24"/>
          <w:szCs w:val="24"/>
        </w:rPr>
        <w:t>нам</w:t>
      </w:r>
      <w:proofErr w:type="gramEnd"/>
      <w:r w:rsidRPr="00A808C2">
        <w:rPr>
          <w:rFonts w:ascii="Times New Roman" w:hAnsi="Times New Roman" w:cs="Times New Roman"/>
          <w:bCs/>
          <w:sz w:val="24"/>
          <w:szCs w:val="24"/>
        </w:rPr>
        <w:t xml:space="preserve"> конечно же не хватает, а в отношении. Для нас пожилые люди – это проблема, для них – естественная часть жизни. </w:t>
      </w:r>
    </w:p>
    <w:p w:rsidR="00A808C2" w:rsidRPr="00A808C2" w:rsidRDefault="00A808C2" w:rsidP="00A808C2">
      <w:pPr>
        <w:pStyle w:val="2"/>
        <w:spacing w:line="360" w:lineRule="auto"/>
        <w:ind w:left="0" w:firstLine="709"/>
        <w:jc w:val="both"/>
        <w:rPr>
          <w:rFonts w:eastAsia="Times New Roman"/>
          <w:b/>
          <w:sz w:val="24"/>
          <w:szCs w:val="24"/>
        </w:rPr>
      </w:pPr>
      <w:r w:rsidRPr="00A808C2">
        <w:rPr>
          <w:sz w:val="24"/>
          <w:szCs w:val="24"/>
        </w:rPr>
        <w:lastRenderedPageBreak/>
        <w:t xml:space="preserve">При этом, как и для других стран ООН, для России актуален </w:t>
      </w:r>
      <w:r w:rsidRPr="00A808C2">
        <w:rPr>
          <w:rFonts w:eastAsia="Times New Roman"/>
          <w:sz w:val="24"/>
          <w:szCs w:val="24"/>
        </w:rPr>
        <w:t xml:space="preserve">Мадридский международный план действий по проблемам старения, принятый второй Всемирной ассамблеей ООН по проблемам старения еще в 2002 году. Несмотря на глобальный характер документа, в нем действительно прописан набор действий, который дает странам возможности лучше подготовиться к наступающему старению населения. Разница в том, что какие-то страны уже 13 лет назад начали работу по этому плану, а в других о нем мало кто знает в принципе. </w:t>
      </w:r>
    </w:p>
    <w:p w:rsidR="00A808C2" w:rsidRPr="00A808C2" w:rsidRDefault="00A808C2" w:rsidP="00A808C2">
      <w:pPr>
        <w:pStyle w:val="2"/>
        <w:spacing w:line="360" w:lineRule="auto"/>
        <w:ind w:left="0" w:firstLine="709"/>
        <w:jc w:val="both"/>
        <w:rPr>
          <w:rFonts w:eastAsia="Times New Roman"/>
          <w:b/>
          <w:sz w:val="24"/>
          <w:szCs w:val="24"/>
        </w:rPr>
      </w:pPr>
      <w:r w:rsidRPr="00A808C2">
        <w:rPr>
          <w:sz w:val="24"/>
          <w:szCs w:val="24"/>
        </w:rPr>
        <w:t>Еще один пример из нашей практики. В октябре прошлого года мы проводили круглый стол. «Финансирование качества жизни в пожилом возрасте: новые подходы, источники и цели».  На наше приглашение откликнулись</w:t>
      </w:r>
      <w:r w:rsidRPr="00A808C2">
        <w:rPr>
          <w:color w:val="FF0000"/>
          <w:sz w:val="24"/>
          <w:szCs w:val="24"/>
        </w:rPr>
        <w:t xml:space="preserve"> </w:t>
      </w:r>
      <w:r w:rsidRPr="00A808C2">
        <w:rPr>
          <w:sz w:val="24"/>
          <w:szCs w:val="24"/>
        </w:rPr>
        <w:t xml:space="preserve">более 40 человек, представляющих финансовые структуры разной специализации, экспертные организации, девелоперские компании и органы государственной власти.  Но даже в рамках такого профессионального мероприятия мы не смогли сразу приступить к обсуждению финансовых инструментов, которые могли бы помочь пожилым людям решить вопросы, связанные с обеспечением качества жизни.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Круглый стол начался с обсуждения глобального демографического тренда – старения населения и его влияния на качество жизни пожилых людей. Участники согласились, что  текущую ситуацию нельзя назвать приемлемой, а увеличение доли пожилых требует новых подходов. Говорили о таких инструментах как обратная ипотека и страхование на случай долгосрочного ухода, но большую часть времени, </w:t>
      </w:r>
      <w:r w:rsidRPr="00A808C2">
        <w:rPr>
          <w:rFonts w:ascii="Times New Roman" w:hAnsi="Times New Roman" w:cs="Times New Roman"/>
          <w:color w:val="000000" w:themeColor="text1"/>
          <w:sz w:val="24"/>
          <w:szCs w:val="24"/>
        </w:rPr>
        <w:t>к сожалению, говорили не о конкретных финансовых продуктах.</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Как сказал представитель Министерства финансов - самое важное направление работы – это работа с поколением «30+», то есть с будущими пенсионерами.  Наиболее прозорливые из них уже сегодня думают о грядущем пенсионном периоде, и для таких людей необходимо создавать долгосрочные инвестиционные продукты и  совершенствовать уже существующие услуги, такие, как, например, накопительное страхование жизни. Но ключевой вопрос в этой связи – доверие к финансовым продуктам и институтам.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Другие участники  дискуссии поддержали Минфин в том, что качество жизни российского старшего поколения в значительной степени зависит от поколения «30+»; от уровня ответственности и финансовой грамотности этих людей. Сегодня им предстоит грамотно позаботиться о своих родителях, выходящих на пенсию, а завтра – о себе самих в роли пенсионеров. Никакие новые финансовые продукты не принесут пользы, если целевая аудитория не проявит живого интереса к вопросам обеспечения своего будущего.</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lastRenderedPageBreak/>
        <w:t xml:space="preserve">На круглом столе мы пришли к нескольким выводам. Во-первых, необходима масштабная программа информирования населения, бизнеса и государственных служащих разного уровня о серьезных финансовых рисках, обусловленных трендом старения, и необходимости своевременного принятия мер для снижения этих рисков. Во-вторых, частным компаниям целесообразно объединить усилия для пропаганды финансовых услуг, направленных на защиту сегодняшних и завтрашних пенсионеров. В-третьих, правительству стоит разработать набор мер, стимулирующих инвестиции в социальную инфраструктуру для пожилых людей, и поддержать создание целевых финансовых продуктов, таких как страхование долгосрочного ухода.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Со своей стороны мы подготовили инициативу, целью которой является внедрение ответственного отношения общества, государства и бизнеса к финансированию жизни в пожилом возрасте за счет повышения информированности, продвижения,  развития финансовых продуктов и модернизации законодательства. Инициатива заключается в проведении комплексной кампании, состоящей из нескольких взаимосвязанных элементов. </w:t>
      </w:r>
    </w:p>
    <w:p w:rsidR="00A808C2" w:rsidRPr="00A808C2" w:rsidRDefault="00A808C2" w:rsidP="00A808C2">
      <w:pPr>
        <w:spacing w:after="0" w:line="360" w:lineRule="auto"/>
        <w:ind w:firstLine="709"/>
        <w:jc w:val="both"/>
        <w:rPr>
          <w:rFonts w:ascii="Times New Roman" w:hAnsi="Times New Roman" w:cs="Times New Roman"/>
          <w:color w:val="FF0000"/>
          <w:sz w:val="24"/>
          <w:szCs w:val="24"/>
        </w:rPr>
      </w:pPr>
      <w:r w:rsidRPr="00A808C2">
        <w:rPr>
          <w:rFonts w:ascii="Times New Roman" w:hAnsi="Times New Roman" w:cs="Times New Roman"/>
          <w:sz w:val="24"/>
          <w:szCs w:val="24"/>
        </w:rPr>
        <w:t>По нашему мнению, развитие системы финансирования жизни в пожилом возрасте даже при условии качественного правового регулирования, предложения финансовых услуг и адекватного финансирования со стороны государства невозможно без изменения отношения общества к вопросам старения. Такое изменение требует целенаправленной программы действий.</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color w:val="000000" w:themeColor="text1"/>
          <w:sz w:val="24"/>
          <w:szCs w:val="24"/>
        </w:rPr>
        <w:t xml:space="preserve">К сожалению, на текущий </w:t>
      </w:r>
      <w:r w:rsidRPr="00A808C2">
        <w:rPr>
          <w:rFonts w:ascii="Times New Roman" w:hAnsi="Times New Roman" w:cs="Times New Roman"/>
          <w:sz w:val="24"/>
          <w:szCs w:val="24"/>
        </w:rPr>
        <w:t xml:space="preserve">момент в России старение воспринимается как неизбежный период ухудшения качества жизни. Это негативное отношение программирует отсутствие  необходимых действий для подготовки к старению и повышению качества жизни, особенно в плане финансирования. Общество не рассчитывает на систему пенсионного обеспечения, не понимает принципы работы социального обслуживания граждан пожилого возраста, чаще всего не имея информации  </w:t>
      </w:r>
      <w:proofErr w:type="gramStart"/>
      <w:r w:rsidRPr="00A808C2">
        <w:rPr>
          <w:rFonts w:ascii="Times New Roman" w:hAnsi="Times New Roman" w:cs="Times New Roman"/>
          <w:sz w:val="24"/>
          <w:szCs w:val="24"/>
        </w:rPr>
        <w:t>о</w:t>
      </w:r>
      <w:proofErr w:type="gramEnd"/>
      <w:r w:rsidRPr="00A808C2">
        <w:rPr>
          <w:rFonts w:ascii="Times New Roman" w:hAnsi="Times New Roman" w:cs="Times New Roman"/>
          <w:sz w:val="24"/>
          <w:szCs w:val="24"/>
        </w:rPr>
        <w:t xml:space="preserve"> всем спектре возможностей финансовых и других инструментов. Люди не интересуются вопросами собственного старения, не стремятся к требуемому улучшению психического, физического и финансового состояния, не планируют жизнь в старшем возрасте.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Кроме того, на макроуровне наблюдается низкая информированность о глобальных тенденциях, увеличении доли старшего населения, потребности в долгосрочном уходе, расходов на социальное обслуживание, необходимости формирования сбережений. Мало кто осознает масштаб проблемы старения населения Росс</w:t>
      </w:r>
      <w:proofErr w:type="gramStart"/>
      <w:r w:rsidRPr="00A808C2">
        <w:rPr>
          <w:rFonts w:ascii="Times New Roman" w:hAnsi="Times New Roman" w:cs="Times New Roman"/>
          <w:sz w:val="24"/>
          <w:szCs w:val="24"/>
        </w:rPr>
        <w:t>ии и ее</w:t>
      </w:r>
      <w:proofErr w:type="gramEnd"/>
      <w:r w:rsidRPr="00A808C2">
        <w:rPr>
          <w:rFonts w:ascii="Times New Roman" w:hAnsi="Times New Roman" w:cs="Times New Roman"/>
          <w:sz w:val="24"/>
          <w:szCs w:val="24"/>
        </w:rPr>
        <w:t xml:space="preserve"> последствия.</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В то же время финансовая система должна быть выстроена в соответствии со спросом со стороны общества, Только это позволит сделать ее максимально эффективной, </w:t>
      </w:r>
      <w:r w:rsidRPr="00A808C2">
        <w:rPr>
          <w:rFonts w:ascii="Times New Roman" w:hAnsi="Times New Roman" w:cs="Times New Roman"/>
          <w:sz w:val="24"/>
          <w:szCs w:val="24"/>
        </w:rPr>
        <w:lastRenderedPageBreak/>
        <w:t xml:space="preserve">предоставлять востребованные услуги и оптимизировать затраты. Изменение отношение общества – это необходимость, как социальная, так и экономическая. </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 xml:space="preserve">Люди должны ответственно относиться к финансированию жизни в пожилом возрасте. Понимая, что формирование такого отношения – это глобальная задача, мы видим </w:t>
      </w:r>
      <w:proofErr w:type="gramStart"/>
      <w:r w:rsidRPr="00A808C2">
        <w:rPr>
          <w:rFonts w:ascii="Times New Roman" w:hAnsi="Times New Roman" w:cs="Times New Roman"/>
          <w:sz w:val="24"/>
          <w:szCs w:val="24"/>
        </w:rPr>
        <w:t>необходимость</w:t>
      </w:r>
      <w:proofErr w:type="gramEnd"/>
      <w:r w:rsidRPr="00A808C2">
        <w:rPr>
          <w:rFonts w:ascii="Times New Roman" w:hAnsi="Times New Roman" w:cs="Times New Roman"/>
          <w:sz w:val="24"/>
          <w:szCs w:val="24"/>
        </w:rPr>
        <w:t xml:space="preserve"> как можно раньше сделать первые шаги по ее решению.</w:t>
      </w:r>
    </w:p>
    <w:p w:rsidR="00A808C2" w:rsidRPr="00A808C2" w:rsidRDefault="00A808C2" w:rsidP="00A808C2">
      <w:pPr>
        <w:spacing w:after="0" w:line="360" w:lineRule="auto"/>
        <w:ind w:firstLine="709"/>
        <w:jc w:val="both"/>
        <w:rPr>
          <w:rFonts w:ascii="Times New Roman" w:hAnsi="Times New Roman" w:cs="Times New Roman"/>
          <w:sz w:val="24"/>
          <w:szCs w:val="24"/>
        </w:rPr>
      </w:pPr>
      <w:r w:rsidRPr="00A808C2">
        <w:rPr>
          <w:rFonts w:ascii="Times New Roman" w:hAnsi="Times New Roman" w:cs="Times New Roman"/>
          <w:sz w:val="24"/>
          <w:szCs w:val="24"/>
        </w:rPr>
        <w:t>Среди элементов формирования вышеуказанного отношения в рамках инициативы мы выбрали:</w:t>
      </w:r>
    </w:p>
    <w:p w:rsidR="00A808C2" w:rsidRPr="00A808C2" w:rsidRDefault="00A808C2" w:rsidP="00A808C2">
      <w:pPr>
        <w:pStyle w:val="a5"/>
        <w:numPr>
          <w:ilvl w:val="0"/>
          <w:numId w:val="4"/>
        </w:numPr>
        <w:spacing w:line="360" w:lineRule="auto"/>
        <w:ind w:left="0" w:firstLine="709"/>
        <w:jc w:val="both"/>
        <w:rPr>
          <w:sz w:val="24"/>
          <w:szCs w:val="24"/>
        </w:rPr>
      </w:pPr>
      <w:r w:rsidRPr="00A808C2">
        <w:rPr>
          <w:sz w:val="24"/>
          <w:szCs w:val="24"/>
        </w:rPr>
        <w:t>Предоставление доступной и понятной информации о вариантах финансирования качества жизни в пожилом возрасте;</w:t>
      </w:r>
    </w:p>
    <w:p w:rsidR="00A808C2" w:rsidRPr="00A808C2" w:rsidRDefault="00A808C2" w:rsidP="00A808C2">
      <w:pPr>
        <w:pStyle w:val="a5"/>
        <w:numPr>
          <w:ilvl w:val="0"/>
          <w:numId w:val="4"/>
        </w:numPr>
        <w:spacing w:line="360" w:lineRule="auto"/>
        <w:ind w:left="0" w:firstLine="709"/>
        <w:jc w:val="both"/>
        <w:rPr>
          <w:sz w:val="24"/>
          <w:szCs w:val="24"/>
        </w:rPr>
      </w:pPr>
      <w:r w:rsidRPr="00A808C2">
        <w:rPr>
          <w:sz w:val="24"/>
          <w:szCs w:val="24"/>
        </w:rPr>
        <w:t>Проведение социологических исследований, консультаций с целью выявления отношения граждан к старению и потребностей в финансовых продуктах и услугах в контексте старения;</w:t>
      </w:r>
    </w:p>
    <w:p w:rsidR="00A808C2" w:rsidRPr="00A808C2" w:rsidRDefault="00A808C2" w:rsidP="00A808C2">
      <w:pPr>
        <w:pStyle w:val="a5"/>
        <w:numPr>
          <w:ilvl w:val="0"/>
          <w:numId w:val="4"/>
        </w:numPr>
        <w:spacing w:line="360" w:lineRule="auto"/>
        <w:ind w:left="0" w:firstLine="709"/>
        <w:jc w:val="both"/>
        <w:rPr>
          <w:sz w:val="24"/>
          <w:szCs w:val="24"/>
        </w:rPr>
      </w:pPr>
      <w:r w:rsidRPr="00A808C2">
        <w:rPr>
          <w:sz w:val="24"/>
          <w:szCs w:val="24"/>
        </w:rPr>
        <w:t>Создание информационных ресурсов, посвященных финансированию качества жизни в пожилом возрасте, старению, его рискам, личной и семейной ответственности;</w:t>
      </w:r>
    </w:p>
    <w:p w:rsidR="00A808C2" w:rsidRPr="00A808C2" w:rsidRDefault="00A808C2" w:rsidP="00A808C2">
      <w:pPr>
        <w:pStyle w:val="a5"/>
        <w:numPr>
          <w:ilvl w:val="0"/>
          <w:numId w:val="4"/>
        </w:numPr>
        <w:spacing w:line="360" w:lineRule="auto"/>
        <w:ind w:left="0" w:firstLine="709"/>
        <w:jc w:val="both"/>
        <w:rPr>
          <w:sz w:val="24"/>
          <w:szCs w:val="24"/>
        </w:rPr>
      </w:pPr>
      <w:r w:rsidRPr="00A808C2">
        <w:rPr>
          <w:sz w:val="24"/>
          <w:szCs w:val="24"/>
        </w:rPr>
        <w:t>Создание финансовых продуктов, способствующих повышению качества жизни в пожилом возрасте;</w:t>
      </w:r>
    </w:p>
    <w:p w:rsidR="00A808C2" w:rsidRPr="00A808C2" w:rsidRDefault="00A808C2" w:rsidP="00A808C2">
      <w:pPr>
        <w:pStyle w:val="a5"/>
        <w:numPr>
          <w:ilvl w:val="0"/>
          <w:numId w:val="4"/>
        </w:numPr>
        <w:spacing w:line="360" w:lineRule="auto"/>
        <w:ind w:left="0" w:firstLine="709"/>
        <w:jc w:val="both"/>
        <w:rPr>
          <w:color w:val="000000" w:themeColor="text1"/>
          <w:sz w:val="24"/>
          <w:szCs w:val="24"/>
        </w:rPr>
      </w:pPr>
      <w:r w:rsidRPr="00A808C2">
        <w:rPr>
          <w:sz w:val="24"/>
          <w:szCs w:val="24"/>
        </w:rPr>
        <w:t xml:space="preserve">Сотрудничество государства, бизнеса и некоммерческих организаций для организации </w:t>
      </w:r>
      <w:r w:rsidRPr="00A808C2">
        <w:rPr>
          <w:color w:val="000000" w:themeColor="text1"/>
          <w:sz w:val="24"/>
          <w:szCs w:val="24"/>
        </w:rPr>
        <w:t>вышеуказанных мероприятий.</w:t>
      </w:r>
    </w:p>
    <w:p w:rsidR="00A808C2" w:rsidRPr="00A808C2" w:rsidRDefault="00A808C2" w:rsidP="00A808C2">
      <w:pPr>
        <w:spacing w:after="0" w:line="360" w:lineRule="auto"/>
        <w:ind w:firstLine="709"/>
        <w:jc w:val="both"/>
        <w:rPr>
          <w:rFonts w:ascii="Times New Roman" w:hAnsi="Times New Roman" w:cs="Times New Roman"/>
          <w:sz w:val="24"/>
          <w:szCs w:val="24"/>
        </w:rPr>
      </w:pPr>
      <w:proofErr w:type="gramStart"/>
      <w:r w:rsidRPr="00A808C2">
        <w:rPr>
          <w:rFonts w:ascii="Times New Roman" w:hAnsi="Times New Roman" w:cs="Times New Roman"/>
          <w:color w:val="000000" w:themeColor="text1"/>
          <w:sz w:val="24"/>
          <w:szCs w:val="24"/>
        </w:rPr>
        <w:t xml:space="preserve">Необходимо провести количественное исследование отношения </w:t>
      </w:r>
      <w:r w:rsidRPr="00A808C2">
        <w:rPr>
          <w:rFonts w:ascii="Times New Roman" w:hAnsi="Times New Roman" w:cs="Times New Roman"/>
          <w:sz w:val="24"/>
          <w:szCs w:val="24"/>
        </w:rPr>
        <w:t>к теме финансирования жизни в пожилом возрасте, создание Интернет-сайта, посвященного теме финансирования жизни в пожилом возрасте, продвижение темы в социальных сетях, подготовка тематических статей с публикацией в печатных СМИ и в Интернет-</w:t>
      </w:r>
      <w:proofErr w:type="spellStart"/>
      <w:r w:rsidRPr="00A808C2">
        <w:rPr>
          <w:rFonts w:ascii="Times New Roman" w:hAnsi="Times New Roman" w:cs="Times New Roman"/>
          <w:sz w:val="24"/>
          <w:szCs w:val="24"/>
        </w:rPr>
        <w:t>медиаресурсах</w:t>
      </w:r>
      <w:proofErr w:type="spellEnd"/>
      <w:r w:rsidRPr="00A808C2">
        <w:rPr>
          <w:rFonts w:ascii="Times New Roman" w:hAnsi="Times New Roman" w:cs="Times New Roman"/>
          <w:sz w:val="24"/>
          <w:szCs w:val="24"/>
        </w:rPr>
        <w:t>, проведение тематической конференции и рабочих встреч, подготовка предложений по изменению законодательства и новым финансовым инструментам.</w:t>
      </w:r>
      <w:proofErr w:type="gramEnd"/>
      <w:r w:rsidRPr="00A808C2">
        <w:rPr>
          <w:rFonts w:ascii="Times New Roman" w:hAnsi="Times New Roman" w:cs="Times New Roman"/>
          <w:sz w:val="24"/>
          <w:szCs w:val="24"/>
        </w:rPr>
        <w:t xml:space="preserve"> Все мероприятия должны быть взаимосвязаны в единый комплекс, реализация которого обеспечит и совершенствование среды финансового </w:t>
      </w:r>
      <w:proofErr w:type="gramStart"/>
      <w:r w:rsidRPr="00A808C2">
        <w:rPr>
          <w:rFonts w:ascii="Times New Roman" w:hAnsi="Times New Roman" w:cs="Times New Roman"/>
          <w:sz w:val="24"/>
          <w:szCs w:val="24"/>
        </w:rPr>
        <w:t>рынка</w:t>
      </w:r>
      <w:proofErr w:type="gramEnd"/>
      <w:r w:rsidRPr="00A808C2">
        <w:rPr>
          <w:rFonts w:ascii="Times New Roman" w:hAnsi="Times New Roman" w:cs="Times New Roman"/>
          <w:sz w:val="24"/>
          <w:szCs w:val="24"/>
        </w:rPr>
        <w:t xml:space="preserve"> и повышение уровня финансовой грамотности. </w:t>
      </w:r>
    </w:p>
    <w:p w:rsidR="00A808C2" w:rsidRPr="00A808C2" w:rsidRDefault="00A808C2" w:rsidP="00A808C2">
      <w:pPr>
        <w:spacing w:after="0" w:line="360" w:lineRule="auto"/>
        <w:ind w:firstLine="709"/>
        <w:jc w:val="both"/>
        <w:rPr>
          <w:rFonts w:ascii="Times New Roman" w:hAnsi="Times New Roman" w:cs="Times New Roman"/>
          <w:bCs/>
          <w:sz w:val="24"/>
          <w:szCs w:val="24"/>
        </w:rPr>
      </w:pPr>
      <w:r w:rsidRPr="00A808C2">
        <w:rPr>
          <w:rFonts w:ascii="Times New Roman" w:hAnsi="Times New Roman" w:cs="Times New Roman"/>
          <w:bCs/>
          <w:sz w:val="24"/>
          <w:szCs w:val="24"/>
        </w:rPr>
        <w:t xml:space="preserve">Подобные инициативы при поддержке </w:t>
      </w:r>
      <w:proofErr w:type="spellStart"/>
      <w:r w:rsidRPr="00A808C2">
        <w:rPr>
          <w:rFonts w:ascii="Times New Roman" w:hAnsi="Times New Roman" w:cs="Times New Roman"/>
          <w:bCs/>
          <w:sz w:val="24"/>
          <w:szCs w:val="24"/>
        </w:rPr>
        <w:t>НПФов</w:t>
      </w:r>
      <w:proofErr w:type="spellEnd"/>
      <w:r w:rsidRPr="00A808C2">
        <w:rPr>
          <w:rFonts w:ascii="Times New Roman" w:hAnsi="Times New Roman" w:cs="Times New Roman"/>
          <w:bCs/>
          <w:sz w:val="24"/>
          <w:szCs w:val="24"/>
        </w:rPr>
        <w:t>, управляющих и страховых компаний способны действительно изменить отношение к старению. Это нужно сделать как минимум для того, чтобы вместо короткой и печальной старости получить долгую и комфортную жизнь в пожилом возрасте.</w:t>
      </w: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7164D8" w:rsidRDefault="007164D8" w:rsidP="007164D8">
      <w:pPr>
        <w:jc w:val="center"/>
        <w:rPr>
          <w:rFonts w:ascii="Times New Roman" w:hAnsi="Times New Roman" w:cs="Times New Roman"/>
          <w:b/>
          <w:bCs/>
          <w:sz w:val="28"/>
          <w:szCs w:val="24"/>
        </w:rPr>
      </w:pPr>
      <w:r w:rsidRPr="00582BC1">
        <w:rPr>
          <w:rFonts w:ascii="Times New Roman" w:hAnsi="Times New Roman" w:cs="Times New Roman"/>
          <w:b/>
          <w:bCs/>
          <w:sz w:val="28"/>
          <w:szCs w:val="24"/>
        </w:rPr>
        <w:lastRenderedPageBreak/>
        <w:t xml:space="preserve">Модернизация законодательства – ключ к инвестиционной привлекательности отрасли услуг </w:t>
      </w:r>
      <w:proofErr w:type="gramStart"/>
      <w:r w:rsidRPr="00582BC1">
        <w:rPr>
          <w:rFonts w:ascii="Times New Roman" w:hAnsi="Times New Roman" w:cs="Times New Roman"/>
          <w:b/>
          <w:bCs/>
          <w:sz w:val="28"/>
          <w:szCs w:val="24"/>
        </w:rPr>
        <w:t>для</w:t>
      </w:r>
      <w:proofErr w:type="gramEnd"/>
      <w:r w:rsidRPr="00582BC1">
        <w:rPr>
          <w:rFonts w:ascii="Times New Roman" w:hAnsi="Times New Roman" w:cs="Times New Roman"/>
          <w:b/>
          <w:bCs/>
          <w:sz w:val="28"/>
          <w:szCs w:val="24"/>
        </w:rPr>
        <w:t xml:space="preserve"> пожилых</w:t>
      </w:r>
    </w:p>
    <w:p w:rsidR="007164D8" w:rsidRPr="00453D64" w:rsidRDefault="007164D8" w:rsidP="007164D8">
      <w:pPr>
        <w:jc w:val="center"/>
        <w:rPr>
          <w:rFonts w:ascii="Times New Roman" w:hAnsi="Times New Roman" w:cs="Times New Roman"/>
          <w:b/>
          <w:bCs/>
          <w:sz w:val="28"/>
          <w:szCs w:val="24"/>
        </w:rPr>
      </w:pPr>
    </w:p>
    <w:p w:rsidR="007164D8" w:rsidRPr="00453D64" w:rsidRDefault="007164D8" w:rsidP="007164D8">
      <w:pPr>
        <w:jc w:val="right"/>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14:anchorId="4CDFD493" wp14:editId="41EAFAE5">
            <wp:extent cx="1810516" cy="1247775"/>
            <wp:effectExtent l="0" t="0" r="0" b="0"/>
            <wp:docPr id="5" name="Рисунок 5" descr="C:\Users\AKomarov\AppData\Local\Microsoft\Windows\Temporary Internet Files\Content.Outlook\1SFEHYFU\Dadas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AppData\Local\Microsoft\Windows\Temporary Internet Files\Content.Outlook\1SFEHYFU\Dadasho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7" cy="1247252"/>
                    </a:xfrm>
                    <a:prstGeom prst="rect">
                      <a:avLst/>
                    </a:prstGeom>
                    <a:noFill/>
                    <a:ln>
                      <a:noFill/>
                    </a:ln>
                  </pic:spPr>
                </pic:pic>
              </a:graphicData>
            </a:graphic>
          </wp:inline>
        </w:drawing>
      </w:r>
    </w:p>
    <w:p w:rsidR="007164D8" w:rsidRDefault="007164D8" w:rsidP="007164D8">
      <w:pPr>
        <w:jc w:val="right"/>
        <w:rPr>
          <w:rFonts w:ascii="Times New Roman" w:hAnsi="Times New Roman" w:cs="Times New Roman"/>
          <w:i/>
          <w:sz w:val="24"/>
          <w:szCs w:val="24"/>
        </w:rPr>
      </w:pPr>
    </w:p>
    <w:p w:rsidR="007164D8" w:rsidRPr="00456FCC" w:rsidRDefault="007164D8" w:rsidP="007164D8">
      <w:pPr>
        <w:jc w:val="right"/>
        <w:rPr>
          <w:rFonts w:ascii="Times New Roman" w:hAnsi="Times New Roman" w:cs="Times New Roman"/>
          <w:b/>
          <w:i/>
          <w:sz w:val="24"/>
          <w:szCs w:val="24"/>
        </w:rPr>
      </w:pPr>
      <w:r w:rsidRPr="00456FCC">
        <w:rPr>
          <w:rFonts w:ascii="Times New Roman" w:hAnsi="Times New Roman" w:cs="Times New Roman"/>
          <w:b/>
          <w:i/>
          <w:sz w:val="24"/>
          <w:szCs w:val="24"/>
        </w:rPr>
        <w:t xml:space="preserve">Эльмира </w:t>
      </w:r>
      <w:proofErr w:type="spellStart"/>
      <w:r w:rsidRPr="00456FCC">
        <w:rPr>
          <w:rFonts w:ascii="Times New Roman" w:hAnsi="Times New Roman" w:cs="Times New Roman"/>
          <w:b/>
          <w:i/>
          <w:sz w:val="24"/>
          <w:szCs w:val="24"/>
        </w:rPr>
        <w:t>Дадашова</w:t>
      </w:r>
      <w:proofErr w:type="spellEnd"/>
      <w:r w:rsidRPr="00456FCC">
        <w:rPr>
          <w:rFonts w:ascii="Times New Roman" w:hAnsi="Times New Roman" w:cs="Times New Roman"/>
          <w:b/>
          <w:i/>
          <w:sz w:val="24"/>
          <w:szCs w:val="24"/>
        </w:rPr>
        <w:t xml:space="preserve">, </w:t>
      </w:r>
    </w:p>
    <w:p w:rsidR="007164D8" w:rsidRPr="00453D64" w:rsidRDefault="007164D8" w:rsidP="007164D8">
      <w:pPr>
        <w:jc w:val="right"/>
        <w:rPr>
          <w:rFonts w:ascii="Times New Roman" w:hAnsi="Times New Roman" w:cs="Times New Roman"/>
          <w:i/>
          <w:sz w:val="24"/>
          <w:szCs w:val="24"/>
        </w:rPr>
      </w:pPr>
      <w:r w:rsidRPr="00453D64">
        <w:rPr>
          <w:rFonts w:ascii="Times New Roman" w:hAnsi="Times New Roman" w:cs="Times New Roman"/>
          <w:i/>
          <w:sz w:val="24"/>
          <w:szCs w:val="24"/>
        </w:rPr>
        <w:t xml:space="preserve">Ведущий юрисконсульт </w:t>
      </w:r>
    </w:p>
    <w:p w:rsidR="007164D8" w:rsidRPr="00453D64" w:rsidRDefault="007164D8" w:rsidP="007164D8">
      <w:pPr>
        <w:jc w:val="right"/>
        <w:rPr>
          <w:rFonts w:ascii="Times New Roman" w:hAnsi="Times New Roman" w:cs="Times New Roman"/>
          <w:i/>
          <w:sz w:val="24"/>
          <w:szCs w:val="24"/>
        </w:rPr>
      </w:pPr>
      <w:r w:rsidRPr="00453D64">
        <w:rPr>
          <w:rFonts w:ascii="Times New Roman" w:hAnsi="Times New Roman" w:cs="Times New Roman"/>
          <w:i/>
          <w:sz w:val="24"/>
          <w:szCs w:val="24"/>
        </w:rPr>
        <w:t xml:space="preserve">КИТ </w:t>
      </w:r>
      <w:proofErr w:type="spellStart"/>
      <w:r w:rsidRPr="00453D64">
        <w:rPr>
          <w:rFonts w:ascii="Times New Roman" w:hAnsi="Times New Roman" w:cs="Times New Roman"/>
          <w:i/>
          <w:sz w:val="24"/>
          <w:szCs w:val="24"/>
        </w:rPr>
        <w:t>Финанс</w:t>
      </w:r>
      <w:proofErr w:type="spellEnd"/>
      <w:r w:rsidRPr="00453D64">
        <w:rPr>
          <w:rFonts w:ascii="Times New Roman" w:hAnsi="Times New Roman" w:cs="Times New Roman"/>
          <w:i/>
          <w:sz w:val="24"/>
          <w:szCs w:val="24"/>
        </w:rPr>
        <w:t xml:space="preserve"> Холдинговая компания (ООО)</w:t>
      </w:r>
    </w:p>
    <w:p w:rsidR="007164D8" w:rsidRPr="00582BC1" w:rsidRDefault="007164D8" w:rsidP="007164D8">
      <w:pPr>
        <w:spacing w:after="0" w:line="360" w:lineRule="auto"/>
        <w:ind w:firstLine="709"/>
        <w:jc w:val="both"/>
        <w:rPr>
          <w:rFonts w:ascii="Times New Roman" w:hAnsi="Times New Roman" w:cs="Times New Roman"/>
          <w:b/>
          <w:bCs/>
          <w:sz w:val="24"/>
          <w:szCs w:val="24"/>
        </w:rPr>
      </w:pPr>
    </w:p>
    <w:p w:rsidR="007164D8" w:rsidRPr="00456FCC" w:rsidRDefault="007164D8" w:rsidP="007164D8">
      <w:pPr>
        <w:spacing w:after="0" w:line="360" w:lineRule="auto"/>
        <w:ind w:firstLine="709"/>
        <w:jc w:val="both"/>
        <w:rPr>
          <w:rFonts w:ascii="Times New Roman" w:hAnsi="Times New Roman" w:cs="Times New Roman"/>
          <w:color w:val="000000" w:themeColor="text1"/>
          <w:sz w:val="24"/>
          <w:szCs w:val="24"/>
        </w:rPr>
      </w:pPr>
      <w:r w:rsidRPr="00582BC1">
        <w:rPr>
          <w:rFonts w:ascii="Times New Roman" w:hAnsi="Times New Roman" w:cs="Times New Roman"/>
          <w:sz w:val="24"/>
          <w:szCs w:val="24"/>
        </w:rPr>
        <w:t xml:space="preserve">Работу над любым инвестиционным проектом невозможно представить без правовой составляющей. Когда </w:t>
      </w:r>
      <w:r w:rsidRPr="00456FCC">
        <w:rPr>
          <w:rFonts w:ascii="Times New Roman" w:hAnsi="Times New Roman" w:cs="Times New Roman"/>
          <w:color w:val="000000" w:themeColor="text1"/>
          <w:sz w:val="24"/>
          <w:szCs w:val="24"/>
        </w:rPr>
        <w:t xml:space="preserve">наша компания в 2012 году начала заниматься проектом, связанным с инвестициями в недвижимость для </w:t>
      </w:r>
      <w:proofErr w:type="gramStart"/>
      <w:r w:rsidRPr="00456FCC">
        <w:rPr>
          <w:rFonts w:ascii="Times New Roman" w:hAnsi="Times New Roman" w:cs="Times New Roman"/>
          <w:color w:val="000000" w:themeColor="text1"/>
          <w:sz w:val="24"/>
          <w:szCs w:val="24"/>
        </w:rPr>
        <w:t>пожилых</w:t>
      </w:r>
      <w:proofErr w:type="gramEnd"/>
      <w:r w:rsidRPr="00456FCC">
        <w:rPr>
          <w:rFonts w:ascii="Times New Roman" w:hAnsi="Times New Roman" w:cs="Times New Roman"/>
          <w:color w:val="000000" w:themeColor="text1"/>
          <w:sz w:val="24"/>
          <w:szCs w:val="24"/>
        </w:rPr>
        <w:t xml:space="preserve">, стало очевидно, что юридическая часть является ключевой. Это совершенно новый рынок, для которого в то время отсутствовал современный базовый закон. Правовые основы для взаимоотношений инвестора, оператора, получателей социальных услуг еще только предстояло установить.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456FCC">
        <w:rPr>
          <w:rFonts w:ascii="Times New Roman" w:hAnsi="Times New Roman" w:cs="Times New Roman"/>
          <w:color w:val="000000" w:themeColor="text1"/>
          <w:sz w:val="24"/>
          <w:szCs w:val="24"/>
        </w:rPr>
        <w:t xml:space="preserve">В результате мы сфокусировали наши действия на предложениях по изменению  законодательства, направленных на создание условий для инвестиций в сферу ухода за </w:t>
      </w:r>
      <w:proofErr w:type="gramStart"/>
      <w:r w:rsidRPr="00456FCC">
        <w:rPr>
          <w:rFonts w:ascii="Times New Roman" w:hAnsi="Times New Roman" w:cs="Times New Roman"/>
          <w:color w:val="000000" w:themeColor="text1"/>
          <w:sz w:val="24"/>
          <w:szCs w:val="24"/>
        </w:rPr>
        <w:t>пожилыми</w:t>
      </w:r>
      <w:proofErr w:type="gramEnd"/>
      <w:r w:rsidRPr="00456FCC">
        <w:rPr>
          <w:rFonts w:ascii="Times New Roman" w:hAnsi="Times New Roman" w:cs="Times New Roman"/>
          <w:color w:val="000000" w:themeColor="text1"/>
          <w:sz w:val="24"/>
          <w:szCs w:val="24"/>
        </w:rPr>
        <w:t xml:space="preserve">. Активно работая с Минтруда России, другими министерствами, юридическими консультантами, мы предлагали изменения в широком диапазоне - от СанПиНов домов-интернатов </w:t>
      </w:r>
      <w:proofErr w:type="gramStart"/>
      <w:r w:rsidRPr="00456FCC">
        <w:rPr>
          <w:rFonts w:ascii="Times New Roman" w:hAnsi="Times New Roman" w:cs="Times New Roman"/>
          <w:color w:val="000000" w:themeColor="text1"/>
          <w:sz w:val="24"/>
          <w:szCs w:val="24"/>
        </w:rPr>
        <w:t>для</w:t>
      </w:r>
      <w:proofErr w:type="gramEnd"/>
      <w:r w:rsidRPr="00456FCC">
        <w:rPr>
          <w:rFonts w:ascii="Times New Roman" w:hAnsi="Times New Roman" w:cs="Times New Roman"/>
          <w:color w:val="000000" w:themeColor="text1"/>
          <w:sz w:val="24"/>
          <w:szCs w:val="24"/>
        </w:rPr>
        <w:t xml:space="preserve"> пожилых до изменений в Федеральный закон «О концессионных соглашениях». В результате мы смогли принять участие в подготовке материалов к заседанию Президиума Госсовета, посвященного развитию системы социальной защиты пожилых людей, </w:t>
      </w:r>
      <w:proofErr w:type="gramStart"/>
      <w:r w:rsidRPr="00456FCC">
        <w:rPr>
          <w:rFonts w:ascii="Times New Roman" w:hAnsi="Times New Roman" w:cs="Times New Roman"/>
          <w:color w:val="000000" w:themeColor="text1"/>
          <w:sz w:val="24"/>
          <w:szCs w:val="24"/>
        </w:rPr>
        <w:t>результатом</w:t>
      </w:r>
      <w:proofErr w:type="gramEnd"/>
      <w:r w:rsidRPr="00456FCC">
        <w:rPr>
          <w:rFonts w:ascii="Times New Roman" w:hAnsi="Times New Roman" w:cs="Times New Roman"/>
          <w:color w:val="000000" w:themeColor="text1"/>
          <w:sz w:val="24"/>
          <w:szCs w:val="24"/>
        </w:rPr>
        <w:t xml:space="preserve"> которого стал ряд важных поручений Президента. Сейчас компания участвует в подготовке стратегии действий в интересах граждан пожилого возраста, что свидетельствует о стремлении государства </w:t>
      </w:r>
      <w:r w:rsidRPr="00582BC1">
        <w:rPr>
          <w:rFonts w:ascii="Times New Roman" w:hAnsi="Times New Roman" w:cs="Times New Roman"/>
          <w:sz w:val="24"/>
          <w:szCs w:val="24"/>
        </w:rPr>
        <w:t xml:space="preserve">обеспечить условия для притока инвестиций в сферу социального обслуживания пожилых.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Мы достаточно оптимистично оцениваем возможности инвесторов и бизнеса по продвижению необходимых инициатив по изменению законодательства в сфере ухода за </w:t>
      </w:r>
      <w:proofErr w:type="gramStart"/>
      <w:r w:rsidRPr="00582BC1">
        <w:rPr>
          <w:rFonts w:ascii="Times New Roman" w:hAnsi="Times New Roman" w:cs="Times New Roman"/>
          <w:sz w:val="24"/>
          <w:szCs w:val="24"/>
        </w:rPr>
        <w:t>пожилыми</w:t>
      </w:r>
      <w:proofErr w:type="gramEnd"/>
      <w:r w:rsidRPr="00582BC1">
        <w:rPr>
          <w:rFonts w:ascii="Times New Roman" w:hAnsi="Times New Roman" w:cs="Times New Roman"/>
          <w:sz w:val="24"/>
          <w:szCs w:val="24"/>
        </w:rPr>
        <w:t xml:space="preserve">. Более активное участие различных институциональных инвесторов, </w:t>
      </w:r>
      <w:r w:rsidRPr="00582BC1">
        <w:rPr>
          <w:rFonts w:ascii="Times New Roman" w:hAnsi="Times New Roman" w:cs="Times New Roman"/>
          <w:sz w:val="24"/>
          <w:szCs w:val="24"/>
        </w:rPr>
        <w:lastRenderedPageBreak/>
        <w:t xml:space="preserve">представителей операторских и девелоперских компаний в этом процессе также может повлиять на результат, так как силами одной компании просто невозможно охватить все сегменты законодательства. Надеемся, что большее внимание тема получит и со стороны СМИ, профессиональных объединений и ассоциаций.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В статье  </w:t>
      </w:r>
      <w:r w:rsidRPr="00456FCC">
        <w:rPr>
          <w:rFonts w:ascii="Times New Roman" w:hAnsi="Times New Roman" w:cs="Times New Roman"/>
          <w:color w:val="000000" w:themeColor="text1"/>
          <w:sz w:val="24"/>
          <w:szCs w:val="24"/>
        </w:rPr>
        <w:t xml:space="preserve">приведены несколько примеров того, как модернизация  </w:t>
      </w:r>
      <w:r w:rsidRPr="00582BC1">
        <w:rPr>
          <w:rFonts w:ascii="Times New Roman" w:hAnsi="Times New Roman" w:cs="Times New Roman"/>
          <w:sz w:val="24"/>
          <w:szCs w:val="24"/>
        </w:rPr>
        <w:t xml:space="preserve">законодательства, на </w:t>
      </w:r>
      <w:r>
        <w:rPr>
          <w:rFonts w:ascii="Times New Roman" w:hAnsi="Times New Roman" w:cs="Times New Roman"/>
          <w:sz w:val="24"/>
          <w:szCs w:val="24"/>
        </w:rPr>
        <w:t>н</w:t>
      </w:r>
      <w:r w:rsidRPr="00582BC1">
        <w:rPr>
          <w:rFonts w:ascii="Times New Roman" w:hAnsi="Times New Roman" w:cs="Times New Roman"/>
          <w:sz w:val="24"/>
          <w:szCs w:val="24"/>
        </w:rPr>
        <w:t xml:space="preserve">аш взгляд, ведет к созданию условий для инвестиций. Эти примеры дадут читателю понимание общей картины, которая сложилась на текущий момент в сфере ухода за </w:t>
      </w:r>
      <w:proofErr w:type="gramStart"/>
      <w:r w:rsidRPr="00582BC1">
        <w:rPr>
          <w:rFonts w:ascii="Times New Roman" w:hAnsi="Times New Roman" w:cs="Times New Roman"/>
          <w:sz w:val="24"/>
          <w:szCs w:val="24"/>
        </w:rPr>
        <w:t>пожилыми</w:t>
      </w:r>
      <w:proofErr w:type="gramEnd"/>
      <w:r w:rsidRPr="00582BC1">
        <w:rPr>
          <w:rFonts w:ascii="Times New Roman" w:hAnsi="Times New Roman" w:cs="Times New Roman"/>
          <w:sz w:val="24"/>
          <w:szCs w:val="24"/>
        </w:rPr>
        <w:t>.</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С 1 января 2015 года вступил в силу закон N442-ФЗ "Об основах социального обслуживания граждан в Российской Федерации" (далее – Закон</w:t>
      </w:r>
      <w:proofErr w:type="gramStart"/>
      <w:r w:rsidRPr="00582BC1">
        <w:rPr>
          <w:rFonts w:ascii="Times New Roman" w:hAnsi="Times New Roman" w:cs="Times New Roman"/>
          <w:sz w:val="24"/>
          <w:szCs w:val="24"/>
        </w:rPr>
        <w:t xml:space="preserve"> )</w:t>
      </w:r>
      <w:proofErr w:type="gramEnd"/>
      <w:r w:rsidRPr="00582BC1">
        <w:rPr>
          <w:rFonts w:ascii="Times New Roman" w:hAnsi="Times New Roman" w:cs="Times New Roman"/>
          <w:sz w:val="24"/>
          <w:szCs w:val="24"/>
        </w:rPr>
        <w:t>, который  заменил собой федеральные законы N122-ФЗ "О социальном обслуживании граждан пожилого возраста и инвалидов" и N195-ФЗ "Об основах социального обслуживания населения в Российской Федерации", действовавшие с 90-х годов прошлого века.</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Новый закон, в принципе, направлен   на  модернизацию системы социального обслуживания граждан в Российской Федерации, повышение ее уровня, качества и эффективности. </w:t>
      </w:r>
      <w:proofErr w:type="gramStart"/>
      <w:r w:rsidRPr="00582BC1">
        <w:rPr>
          <w:rFonts w:ascii="Times New Roman" w:hAnsi="Times New Roman" w:cs="Times New Roman"/>
          <w:sz w:val="24"/>
          <w:szCs w:val="24"/>
        </w:rPr>
        <w:t>Введены такие понятия как «получатель социальных услуг», «поставщик социальных услуг», «индивидуальная программа», «реестр поставщиков социальных услуг», «регистр получателей социальных услуг», созданы условия для появления на рынке социальных услуг негосударственных поставщиков, установлено  право получателя социальных услуг на выбор поставщика или поставщиков социальных услуг, что определяет возможность развития конкуренции в данной сфере и повышение качества социальных услуг.</w:t>
      </w:r>
      <w:proofErr w:type="gramEnd"/>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Принятие закона сопровождалось разработкой и принятием многочисленных нормативных актов на уровне субъектов Российской Федерации. Проделана существенная работа по модернизации санитарных норм и правил. Благодаря этому устранены самые существенные и очевидные барьеры на пути привлечения бизнеса в социальную сферу. Однако этого недостаточно.</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Острее всего видится необходимость модернизации системы оплаты социальных услуг. Законом введены такие понятия как «</w:t>
      </w:r>
      <w:proofErr w:type="spellStart"/>
      <w:r w:rsidRPr="00582BC1">
        <w:rPr>
          <w:rFonts w:ascii="Times New Roman" w:hAnsi="Times New Roman" w:cs="Times New Roman"/>
          <w:sz w:val="24"/>
          <w:szCs w:val="24"/>
        </w:rPr>
        <w:t>подушевое</w:t>
      </w:r>
      <w:proofErr w:type="spellEnd"/>
      <w:r w:rsidRPr="00582BC1">
        <w:rPr>
          <w:rFonts w:ascii="Times New Roman" w:hAnsi="Times New Roman" w:cs="Times New Roman"/>
          <w:sz w:val="24"/>
          <w:szCs w:val="24"/>
        </w:rPr>
        <w:t xml:space="preserve"> финансирование», «тарифы». На примере оплаты социальных услуг в стационарной форме </w:t>
      </w:r>
      <w:proofErr w:type="gramStart"/>
      <w:r w:rsidRPr="00582BC1">
        <w:rPr>
          <w:rFonts w:ascii="Times New Roman" w:hAnsi="Times New Roman" w:cs="Times New Roman"/>
          <w:sz w:val="24"/>
          <w:szCs w:val="24"/>
        </w:rPr>
        <w:t>обслуживания</w:t>
      </w:r>
      <w:proofErr w:type="gramEnd"/>
      <w:r w:rsidRPr="00582BC1">
        <w:rPr>
          <w:rFonts w:ascii="Times New Roman" w:hAnsi="Times New Roman" w:cs="Times New Roman"/>
          <w:sz w:val="24"/>
          <w:szCs w:val="24"/>
        </w:rPr>
        <w:t xml:space="preserve"> очевидно, что механизм оплаты стационарных социальных услуг, заложенный в Законе, требует доработки.</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eastAsia="Times New Roman" w:hAnsi="Times New Roman" w:cs="Times New Roman"/>
          <w:sz w:val="24"/>
          <w:szCs w:val="24"/>
          <w:lang w:eastAsia="ru-RU"/>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w:t>
      </w:r>
      <w:r w:rsidRPr="00582BC1">
        <w:rPr>
          <w:rFonts w:ascii="Times New Roman" w:hAnsi="Times New Roman" w:cs="Times New Roman"/>
          <w:sz w:val="24"/>
          <w:szCs w:val="24"/>
        </w:rPr>
        <w:t xml:space="preserve"> В отличие от утратившего силу  закона № 195-ФЗ «Об основах социального </w:t>
      </w:r>
      <w:r w:rsidRPr="00582BC1">
        <w:rPr>
          <w:rFonts w:ascii="Times New Roman" w:hAnsi="Times New Roman" w:cs="Times New Roman"/>
          <w:sz w:val="24"/>
          <w:szCs w:val="24"/>
        </w:rPr>
        <w:lastRenderedPageBreak/>
        <w:t>обслуживания населения в Российской Федерации»,  действующий Закон не содержит четкого указания на  право  негосударственных поставщиков социальных услуг самостоятельно определять  условия и порядок оплаты  социальных услуг.  В связи с этим тарифы, ограничения, порядок и размер оплаты услуг являются обязательными для всех поставщиков независимо от формы собственности поставщика социальных услуг.</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Ориентировочная стоимость стационарного социального обслуживания по данным негосударственных операторов составляет 50-90 тысяч рублей в месяц. В некоторых регионах разрыв между утвержденным тарифом и тарифом экономически обоснованным, отражающим реальные затраты поставщика будет очевидным.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Следует учесть, что право поставщика на взимание денежных сре</w:t>
      </w:r>
      <w:proofErr w:type="gramStart"/>
      <w:r w:rsidRPr="00582BC1">
        <w:rPr>
          <w:rFonts w:ascii="Times New Roman" w:hAnsi="Times New Roman" w:cs="Times New Roman"/>
          <w:sz w:val="24"/>
          <w:szCs w:val="24"/>
        </w:rPr>
        <w:t>дств с п</w:t>
      </w:r>
      <w:proofErr w:type="gramEnd"/>
      <w:r w:rsidRPr="00582BC1">
        <w:rPr>
          <w:rFonts w:ascii="Times New Roman" w:hAnsi="Times New Roman" w:cs="Times New Roman"/>
          <w:sz w:val="24"/>
          <w:szCs w:val="24"/>
        </w:rPr>
        <w:t>олучателя социальных услуг в размере, превышающем установленный тариф, Законом не установлено, однако отчетливо прописано ограничение на установление размера ежемесячной платы за предоставление социальных услуг в стационарной форме в размере не более 75% от среднедушевого дохода получателя социальных услуг.</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Сохранить баланс между гарантиями прав граждан, нуждающихся в социальном обслуживании, и интересами бизнеса позволит предложение о разделении тарифа на две составляющие: тариф на  услуги и тариф на проживание.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Уход при стационарном социальном обслуживании относится к операционной деятельности, не связанной с конкретной недвижимостью.  Стандартизация услуг по  уходу при стационарном социальном обслуживании должна обеспечить  оказание гарантированных  услуг на равных условиях  всем гражданам, при этом  стоимость ухода не должна  зависеть от поставщика, предоставляющего данные услуги, его инвестиционных затрат и прочего.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Стоимость ухода, и, соответственно, предельный тариф определяется  нормативными затратами на оказание единицы услуги, затратами на оплату труда персонала и прочими операционными расходами. Таким образом, устанавливается предельный тариф на услуги по уходу, который является обязательным для всех поставщиков.</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Стоимость проживания, наоборот, является переменной величиной, и определяется такими факторами как стоимость недвижимости, затраты на содержание имущества, стоимость ремонта,  оборудования, затраты на коммунальные услуги. Данные факторы влияют на  величину стоимости метра у различных поставщиков. Итоговую стоимость проживания определяют условия размещения (1-4 местное) и количество квадратных метров помещения  на человека.</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lastRenderedPageBreak/>
        <w:t xml:space="preserve">Разработка государственными органами стандарта проживания  при стационарном социальном обслуживании (определяемого типом размещения, количеством квадратных метров на человека и минимальной ставкой за квадратный метр) позволит установить минимальный тариф на проживание при оказании социальных услуг. При этом  минимальный тариф действует для стандарта проживания,  установленного и гарантированного  государственными органами. Следовательно, государственным органом будет установлен минимально гарантированный тариф на проживание для получателя услуги, но вместе с тем, будет отсутствовать ограничение предельной стоимости проживания.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Таким образом, будет реализован принцип о праве получателя социальных услуг на выбор поставщика</w:t>
      </w:r>
      <w:r>
        <w:rPr>
          <w:rFonts w:ascii="Times New Roman" w:hAnsi="Times New Roman" w:cs="Times New Roman"/>
          <w:sz w:val="24"/>
          <w:szCs w:val="24"/>
        </w:rPr>
        <w:t>. С</w:t>
      </w:r>
      <w:r w:rsidRPr="00582BC1">
        <w:rPr>
          <w:rFonts w:ascii="Times New Roman" w:hAnsi="Times New Roman" w:cs="Times New Roman"/>
          <w:sz w:val="24"/>
          <w:szCs w:val="24"/>
        </w:rPr>
        <w:t>ам получатель социальных услуг в зависимости от индивидуальных потребностей будет выбирать итоговую стоимость социального обслуживания, которая будет зависеть от  условий размещения, уровня комфортности помещения, соответствия дополнительным требованиям получателя.</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В текущей редакции Закона установлено ограничение размера ежемесячной платы 75 % среднедушевого дохода получателя социальных услуг. Для формирования нового подхода к стационарному социальному обслуживанию важно обеспечить возможность участия получателя </w:t>
      </w:r>
      <w:proofErr w:type="gramStart"/>
      <w:r w:rsidRPr="00582BC1">
        <w:rPr>
          <w:rFonts w:ascii="Times New Roman" w:hAnsi="Times New Roman" w:cs="Times New Roman"/>
          <w:sz w:val="24"/>
          <w:szCs w:val="24"/>
        </w:rPr>
        <w:t>в оплате социального обслуживания без каких-либо ограничений при одновременной гарантированности компенсации расходов получателя  на оказываемые услуги со стороны</w:t>
      </w:r>
      <w:proofErr w:type="gramEnd"/>
      <w:r w:rsidRPr="00582BC1">
        <w:rPr>
          <w:rFonts w:ascii="Times New Roman" w:hAnsi="Times New Roman" w:cs="Times New Roman"/>
          <w:sz w:val="24"/>
          <w:szCs w:val="24"/>
        </w:rPr>
        <w:t xml:space="preserve"> государства в размере,  предусмотренном  минимальными  тарифами на проживание и предельными тарифами на  уход.</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При данном подходе одновременно реализуется идея </w:t>
      </w:r>
      <w:proofErr w:type="spellStart"/>
      <w:r w:rsidRPr="00582BC1">
        <w:rPr>
          <w:rFonts w:ascii="Times New Roman" w:hAnsi="Times New Roman" w:cs="Times New Roman"/>
          <w:sz w:val="24"/>
          <w:szCs w:val="24"/>
        </w:rPr>
        <w:t>софинансирования</w:t>
      </w:r>
      <w:proofErr w:type="spellEnd"/>
      <w:r w:rsidRPr="00582BC1">
        <w:rPr>
          <w:rFonts w:ascii="Times New Roman" w:hAnsi="Times New Roman" w:cs="Times New Roman"/>
          <w:sz w:val="24"/>
          <w:szCs w:val="24"/>
        </w:rPr>
        <w:t xml:space="preserve"> и принцип «деньги следуют за человеком». Закон предусматривает социальное обслуживание на основании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Индивидуальная программа является </w:t>
      </w:r>
      <w:proofErr w:type="gramStart"/>
      <w:r w:rsidRPr="00582BC1">
        <w:rPr>
          <w:rFonts w:ascii="Times New Roman" w:hAnsi="Times New Roman" w:cs="Times New Roman"/>
          <w:sz w:val="24"/>
          <w:szCs w:val="24"/>
        </w:rPr>
        <w:t>основанием</w:t>
      </w:r>
      <w:proofErr w:type="gramEnd"/>
      <w:r w:rsidRPr="00582BC1">
        <w:rPr>
          <w:rFonts w:ascii="Times New Roman" w:hAnsi="Times New Roman" w:cs="Times New Roman"/>
          <w:sz w:val="24"/>
          <w:szCs w:val="24"/>
        </w:rPr>
        <w:t xml:space="preserve"> для оказания нуждающимся в социальном обслуживании гражданам социальных услуг в установленном объеме по установленным тарифам.</w:t>
      </w:r>
    </w:p>
    <w:p w:rsidR="007164D8" w:rsidRPr="00582BC1" w:rsidRDefault="007164D8" w:rsidP="007164D8">
      <w:pPr>
        <w:spacing w:after="0" w:line="360" w:lineRule="auto"/>
        <w:ind w:firstLine="709"/>
        <w:jc w:val="both"/>
        <w:rPr>
          <w:rFonts w:ascii="Times New Roman" w:hAnsi="Times New Roman" w:cs="Times New Roman"/>
          <w:sz w:val="24"/>
          <w:szCs w:val="24"/>
        </w:rPr>
      </w:pPr>
      <w:proofErr w:type="gramStart"/>
      <w:r w:rsidRPr="00582BC1">
        <w:rPr>
          <w:rFonts w:ascii="Times New Roman" w:hAnsi="Times New Roman" w:cs="Times New Roman"/>
          <w:sz w:val="24"/>
          <w:szCs w:val="24"/>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нормативном правовыми актами субъекта Российской Федерации.</w:t>
      </w:r>
      <w:proofErr w:type="gramEnd"/>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lastRenderedPageBreak/>
        <w:t xml:space="preserve">Полагаем, что выплачиваемая компенсация должна соответствовать установленным  предельным  тарифам на уход и минимальным тарифам на проживание.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При этом итоговая стоимость услуг не ограничивается размером данной компенсации, а определяется стоимостью такой составляющей стационарного социального обслуживания, как проживание. Таким образом, получатель социальных услуг участвует в </w:t>
      </w:r>
      <w:proofErr w:type="spellStart"/>
      <w:r w:rsidRPr="00582BC1">
        <w:rPr>
          <w:rFonts w:ascii="Times New Roman" w:hAnsi="Times New Roman" w:cs="Times New Roman"/>
          <w:sz w:val="24"/>
          <w:szCs w:val="24"/>
        </w:rPr>
        <w:t>софинансировании</w:t>
      </w:r>
      <w:proofErr w:type="spellEnd"/>
      <w:r w:rsidRPr="00582BC1">
        <w:rPr>
          <w:rFonts w:ascii="Times New Roman" w:hAnsi="Times New Roman" w:cs="Times New Roman"/>
          <w:sz w:val="24"/>
          <w:szCs w:val="24"/>
        </w:rPr>
        <w:t xml:space="preserve"> стационарного социального обслуживания в размере, зависящем от  его выбора условий проживания, размещения.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Реализация данного подхода позволит получателям социальных услуг осуществить право на выбор поставщика и условий стационарного социального обслуживания в зависимости от индивидуальных возможностей и предпочтений. Таким образом, реализуется принцип свободы договора  при сохранении гарантий со стороны государства.</w:t>
      </w:r>
    </w:p>
    <w:p w:rsidR="007164D8" w:rsidRPr="00582BC1" w:rsidRDefault="007164D8" w:rsidP="007164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582BC1">
        <w:rPr>
          <w:rFonts w:ascii="Times New Roman" w:hAnsi="Times New Roman" w:cs="Times New Roman"/>
          <w:sz w:val="24"/>
          <w:szCs w:val="24"/>
        </w:rPr>
        <w:t xml:space="preserve">тсутствие </w:t>
      </w:r>
      <w:r w:rsidRPr="00456FCC">
        <w:rPr>
          <w:rFonts w:ascii="Times New Roman" w:hAnsi="Times New Roman" w:cs="Times New Roman"/>
          <w:color w:val="000000" w:themeColor="text1"/>
          <w:sz w:val="24"/>
          <w:szCs w:val="24"/>
        </w:rPr>
        <w:t xml:space="preserve">ограничений размера ежемесячной платы и разделение тарифов  позволит поставщикам обеспечить </w:t>
      </w:r>
      <w:r w:rsidRPr="00582BC1">
        <w:rPr>
          <w:rFonts w:ascii="Times New Roman" w:hAnsi="Times New Roman" w:cs="Times New Roman"/>
          <w:sz w:val="24"/>
          <w:szCs w:val="24"/>
        </w:rPr>
        <w:t>покрытие себестоимости оказываемых услуг, и будет способствовать росту конкуренции и качеству оказываемых услуг.</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Еще одно направление, играющее существенную роль в развитии рынка социального обслуживания, это налогообложение.</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В рамках мероприятий, связанных с привлечением негосударственного сектора в социальное обслуживание были внесены изменения в часть вторую Налогового кодекса Российской Федерации. По аналогии с организациями, осуществляющими образовательную и (или) медицинскую деятельность  организациям, осуществляющим социальное обслуживание,  предоставлено право применения налоговой ставки по налогу на прибыль 0 процентов с 1 января 2015 г. до 1 января 2020 г.</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Законом уточнена терминология абзаца первого подпункта 141 пункта 2 статьи 149 Налогового  кодекса Российской Федерации в части освобождения от налогообложения НДС реализации </w:t>
      </w:r>
      <w:proofErr w:type="gramStart"/>
      <w:r w:rsidRPr="00582BC1">
        <w:rPr>
          <w:rFonts w:ascii="Times New Roman" w:hAnsi="Times New Roman" w:cs="Times New Roman"/>
          <w:sz w:val="24"/>
          <w:szCs w:val="24"/>
        </w:rPr>
        <w:t>услуг</w:t>
      </w:r>
      <w:proofErr w:type="gramEnd"/>
      <w:r w:rsidRPr="00582BC1">
        <w:rPr>
          <w:rFonts w:ascii="Times New Roman" w:hAnsi="Times New Roman" w:cs="Times New Roman"/>
          <w:sz w:val="24"/>
          <w:szCs w:val="24"/>
        </w:rPr>
        <w:t xml:space="preserve"> в том числе по социальному обслуживанию граждан пожилого возраста, признанных нуждающимися в социальном обслуживании. Вместе с тем вопросы, связанные с налогом на добавленную стоимость  в отношении услуг по уходу за пожилыми гражданами, по нашему мнению, требуют более глубокого подхода.</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С учетом действующих положений ст. 149 НК РФ услуги по уходу, по поддержке и обслуживанию граждан пожилого возраста освобождаются от НДС не всегда, а только в том случае, если:</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1)</w:t>
      </w:r>
      <w:r w:rsidRPr="00582BC1">
        <w:rPr>
          <w:rFonts w:ascii="Times New Roman" w:hAnsi="Times New Roman" w:cs="Times New Roman"/>
          <w:sz w:val="24"/>
          <w:szCs w:val="24"/>
        </w:rPr>
        <w:tab/>
        <w:t xml:space="preserve">Необходимость ухода подтверждена  соответствующими заключениями  организаций здравоохранения, органов социальной защиты населения и (или) федеральных учреждений </w:t>
      </w:r>
      <w:proofErr w:type="gramStart"/>
      <w:r w:rsidRPr="00582BC1">
        <w:rPr>
          <w:rFonts w:ascii="Times New Roman" w:hAnsi="Times New Roman" w:cs="Times New Roman"/>
          <w:sz w:val="24"/>
          <w:szCs w:val="24"/>
        </w:rPr>
        <w:t>медико-социальной</w:t>
      </w:r>
      <w:proofErr w:type="gramEnd"/>
      <w:r w:rsidRPr="00582BC1">
        <w:rPr>
          <w:rFonts w:ascii="Times New Roman" w:hAnsi="Times New Roman" w:cs="Times New Roman"/>
          <w:sz w:val="24"/>
          <w:szCs w:val="24"/>
        </w:rPr>
        <w:t xml:space="preserve"> защиты (пп.3 п. 2 ст. 149 НК РФ);</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lastRenderedPageBreak/>
        <w:t>2)</w:t>
      </w:r>
      <w:r w:rsidRPr="00582BC1">
        <w:rPr>
          <w:rFonts w:ascii="Times New Roman" w:hAnsi="Times New Roman" w:cs="Times New Roman"/>
          <w:sz w:val="24"/>
          <w:szCs w:val="24"/>
        </w:rPr>
        <w:tab/>
        <w:t xml:space="preserve"> Граждане признаны нуждающимися в социальном обслуживании  (пп.14.1 п. 2 ст. 149 НК РФ).</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То есть льгота по НДС не распространяется на реализацию услуг  по уходу, поддержке  и обслуживанию пожилых граждан, не признанных  нуждающимися в социальном обслуживании, не имеющих  заключения  о необходимости ухода.</w:t>
      </w:r>
    </w:p>
    <w:p w:rsidR="007164D8" w:rsidRPr="00582BC1" w:rsidRDefault="007164D8" w:rsidP="007164D8">
      <w:pPr>
        <w:spacing w:after="0" w:line="360" w:lineRule="auto"/>
        <w:ind w:firstLine="709"/>
        <w:jc w:val="both"/>
        <w:rPr>
          <w:rFonts w:ascii="Times New Roman" w:hAnsi="Times New Roman" w:cs="Times New Roman"/>
          <w:sz w:val="24"/>
          <w:szCs w:val="24"/>
        </w:rPr>
      </w:pPr>
      <w:proofErr w:type="gramStart"/>
      <w:r w:rsidRPr="00582BC1">
        <w:rPr>
          <w:rFonts w:ascii="Times New Roman" w:hAnsi="Times New Roman" w:cs="Times New Roman"/>
          <w:sz w:val="24"/>
          <w:szCs w:val="24"/>
        </w:rPr>
        <w:t>Фактически это означает, что в конечную стоимость  услуги для таких граждан будет включен НДС, и, что те же услуги для пожилых без подтвержденной нуждаемости будут стоить дороже, чем для пожилых с соответствующими заключениями.</w:t>
      </w:r>
      <w:proofErr w:type="gramEnd"/>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Полагаем, что в вопросах освобождения от НДС важно исходить из содержания самой услуги, так же как это сделано с медицинскими услугами. Для того</w:t>
      </w:r>
      <w:proofErr w:type="gramStart"/>
      <w:r w:rsidRPr="00582BC1">
        <w:rPr>
          <w:rFonts w:ascii="Times New Roman" w:hAnsi="Times New Roman" w:cs="Times New Roman"/>
          <w:sz w:val="24"/>
          <w:szCs w:val="24"/>
        </w:rPr>
        <w:t>,</w:t>
      </w:r>
      <w:proofErr w:type="gramEnd"/>
      <w:r w:rsidRPr="00582BC1">
        <w:rPr>
          <w:rFonts w:ascii="Times New Roman" w:hAnsi="Times New Roman" w:cs="Times New Roman"/>
          <w:sz w:val="24"/>
          <w:szCs w:val="24"/>
        </w:rPr>
        <w:t xml:space="preserve"> чтобы получить медицинскую услугу, освобожденную от НДС, гражданину не требуется предварительно собирать, подтверждающие необходимость обращения, документы. Сама по себе услуга является исключительной и, по сути, </w:t>
      </w:r>
      <w:proofErr w:type="spellStart"/>
      <w:r w:rsidRPr="00582BC1">
        <w:rPr>
          <w:rFonts w:ascii="Times New Roman" w:hAnsi="Times New Roman" w:cs="Times New Roman"/>
          <w:sz w:val="24"/>
          <w:szCs w:val="24"/>
        </w:rPr>
        <w:t>презюмируется</w:t>
      </w:r>
      <w:proofErr w:type="spellEnd"/>
      <w:r w:rsidRPr="00582BC1">
        <w:rPr>
          <w:rFonts w:ascii="Times New Roman" w:hAnsi="Times New Roman" w:cs="Times New Roman"/>
          <w:sz w:val="24"/>
          <w:szCs w:val="24"/>
        </w:rPr>
        <w:t xml:space="preserve"> нуждаемость гражданина в медицинской помощи при обращении в соответствующую организацию.  Аналогичный подход требуется установить  и в отношении услуг по уходу за пожилыми гражданами.</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Обращение пожилых людей за социальными услугами, стационарным социальным обслуживанием, независимо от наличия подтверждающих нуждаемость в социальном обслуживании документов, является вынужденным шагом, к которому приводит частичная или полная утрата способности к самообслуживанию.  Поэтому получение услуги, стоимость которой освобождена от  НДС, не должно сопровождаться какими-либо препятствиями и предварительным получением заключений, решений и пр. </w:t>
      </w:r>
    </w:p>
    <w:p w:rsidR="007164D8" w:rsidRPr="00582BC1" w:rsidRDefault="007164D8" w:rsidP="007164D8">
      <w:pPr>
        <w:spacing w:after="0" w:line="360" w:lineRule="auto"/>
        <w:ind w:firstLine="709"/>
        <w:jc w:val="both"/>
        <w:rPr>
          <w:rFonts w:ascii="Times New Roman" w:hAnsi="Times New Roman" w:cs="Times New Roman"/>
          <w:sz w:val="24"/>
          <w:szCs w:val="24"/>
        </w:rPr>
      </w:pPr>
      <w:proofErr w:type="gramStart"/>
      <w:r w:rsidRPr="00582BC1">
        <w:rPr>
          <w:rFonts w:ascii="Times New Roman" w:hAnsi="Times New Roman" w:cs="Times New Roman"/>
          <w:sz w:val="24"/>
          <w:szCs w:val="24"/>
        </w:rPr>
        <w:t xml:space="preserve">Единственным критерием для освобождения услуг по уходу, социальных услуг пожилым гражданам от НДС следует признать достижение ими определенного возраста и избирательный подход в данном случае неприемлем, услуги по уходу за гражданами пожилого возраста должны быть освобождены от налога на добавленную стоимость независимо от факта признания нуждающимся в социальном обслуживании, наличия заключений о необходимости ухода. </w:t>
      </w:r>
      <w:proofErr w:type="gramEnd"/>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Поставщики социальных услуг отмечают, что в настоящее время и на рынке социальных услуг для пожилых востребованы социальные услуги, которые отличаются тем, что:</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1)</w:t>
      </w:r>
      <w:r w:rsidRPr="00582BC1">
        <w:rPr>
          <w:rFonts w:ascii="Times New Roman" w:hAnsi="Times New Roman" w:cs="Times New Roman"/>
          <w:sz w:val="24"/>
          <w:szCs w:val="24"/>
        </w:rPr>
        <w:tab/>
        <w:t>Оказываются по запросу гражданина и не требуют предварительного признания нуждающимся;</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2)</w:t>
      </w:r>
      <w:r w:rsidRPr="00582BC1">
        <w:rPr>
          <w:rFonts w:ascii="Times New Roman" w:hAnsi="Times New Roman" w:cs="Times New Roman"/>
          <w:sz w:val="24"/>
          <w:szCs w:val="24"/>
        </w:rPr>
        <w:tab/>
        <w:t>Не являются предметом тарифного регулирования (при оказании негосударственными поставщиками социальных услуг);</w:t>
      </w:r>
    </w:p>
    <w:p w:rsidR="007164D8" w:rsidRPr="00582BC1" w:rsidRDefault="007164D8" w:rsidP="007164D8">
      <w:pPr>
        <w:spacing w:after="0" w:line="360" w:lineRule="auto"/>
        <w:ind w:firstLine="709"/>
        <w:jc w:val="both"/>
        <w:rPr>
          <w:rFonts w:ascii="Times New Roman" w:hAnsi="Times New Roman" w:cs="Times New Roman"/>
          <w:sz w:val="24"/>
          <w:szCs w:val="24"/>
        </w:rPr>
      </w:pPr>
      <w:proofErr w:type="gramStart"/>
      <w:r w:rsidRPr="00582BC1">
        <w:rPr>
          <w:rFonts w:ascii="Times New Roman" w:hAnsi="Times New Roman" w:cs="Times New Roman"/>
          <w:sz w:val="24"/>
          <w:szCs w:val="24"/>
        </w:rPr>
        <w:t>3)</w:t>
      </w:r>
      <w:r w:rsidRPr="00582BC1">
        <w:rPr>
          <w:rFonts w:ascii="Times New Roman" w:hAnsi="Times New Roman" w:cs="Times New Roman"/>
          <w:sz w:val="24"/>
          <w:szCs w:val="24"/>
        </w:rPr>
        <w:tab/>
        <w:t>Освобождены от НДС;</w:t>
      </w:r>
      <w:proofErr w:type="gramEnd"/>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lastRenderedPageBreak/>
        <w:t>4)</w:t>
      </w:r>
      <w:r w:rsidRPr="00582BC1">
        <w:rPr>
          <w:rFonts w:ascii="Times New Roman" w:hAnsi="Times New Roman" w:cs="Times New Roman"/>
          <w:sz w:val="24"/>
          <w:szCs w:val="24"/>
        </w:rPr>
        <w:tab/>
        <w:t>Не являются предметом государственного заказа;</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5)</w:t>
      </w:r>
      <w:r w:rsidRPr="00582BC1">
        <w:rPr>
          <w:rFonts w:ascii="Times New Roman" w:hAnsi="Times New Roman" w:cs="Times New Roman"/>
          <w:sz w:val="24"/>
          <w:szCs w:val="24"/>
        </w:rPr>
        <w:tab/>
        <w:t>Предоставляются поставщиками социальных услуг из реестра поставщиков социальных услуг в соответствии с установленными стандартами.</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 xml:space="preserve">Третье серьезное препятствие на пути привлечения бизнеса в социальную сферу - краткосрочность государственных контрактов. Закон № 44-ФЗ «О контрактной системе в сфере закупок товаров, работ, услуг для обеспечения государственных и муниципальных нужд»  не приспособлен для  закупки стационарных социальных услуг. </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Основной проблемой для бизнеса является отсутствие долговременного гарантированного  спроса, так как контракты заключаются максимум на 3-5 лет. Тем самым не учитывается специфика стационарного социального обслуживания, предполагающего длительное многолетнее проживание. Требуется разработка механизма государственных закупок стационарных социальных услуг с предоставлением долгосрочных государственных гарантий.</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В этой связи также необходимо рассмотреть вопрос о применение на практике принципа «деньги следуют за человеком». Социальные сертификаты (государственные именные финансовые обязательства) в сфере стационарного социального обслуживания будут способствовать формированию конкуренции среди негосударственных поставщиков, определять необходимость повышения качества оказания услуг.</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Приведенные инициативы, безусловно, требуют внимательного отношения со стороны государственных органов для их дальнейшего анализа и совместного обсуждения с экспертами и представителями бизнеса и институциональных инвесторов.</w:t>
      </w:r>
    </w:p>
    <w:p w:rsidR="007164D8" w:rsidRPr="00582BC1" w:rsidRDefault="007164D8" w:rsidP="007164D8">
      <w:pPr>
        <w:spacing w:after="0" w:line="360" w:lineRule="auto"/>
        <w:ind w:firstLine="709"/>
        <w:jc w:val="both"/>
        <w:rPr>
          <w:rFonts w:ascii="Times New Roman" w:hAnsi="Times New Roman" w:cs="Times New Roman"/>
          <w:sz w:val="24"/>
          <w:szCs w:val="24"/>
        </w:rPr>
      </w:pPr>
      <w:r w:rsidRPr="00582BC1">
        <w:rPr>
          <w:rFonts w:ascii="Times New Roman" w:hAnsi="Times New Roman" w:cs="Times New Roman"/>
          <w:sz w:val="24"/>
          <w:szCs w:val="24"/>
        </w:rPr>
        <w:t>Надеемся, что совместными усилиями нам удастся сформировать эффективное правовое поле для притока инвестиций в  отрасль услуг по уходу за пожилыми людьми, которая, безусловно, будет активно развиваться в нашей стране в будущем.</w:t>
      </w:r>
    </w:p>
    <w:p w:rsidR="007164D8" w:rsidRPr="00582BC1" w:rsidRDefault="007164D8" w:rsidP="007164D8">
      <w:pPr>
        <w:spacing w:after="0" w:line="360" w:lineRule="auto"/>
        <w:ind w:firstLine="709"/>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1C05AE" w:rsidRPr="00676B57" w:rsidRDefault="001C05AE" w:rsidP="001C05AE">
      <w:pPr>
        <w:jc w:val="center"/>
        <w:rPr>
          <w:rFonts w:ascii="Times New Roman" w:hAnsi="Times New Roman" w:cs="Times New Roman"/>
          <w:b/>
          <w:bCs/>
          <w:sz w:val="28"/>
        </w:rPr>
      </w:pPr>
      <w:r w:rsidRPr="00676B57">
        <w:rPr>
          <w:rFonts w:ascii="Times New Roman" w:hAnsi="Times New Roman" w:cs="Times New Roman"/>
          <w:b/>
          <w:bCs/>
          <w:sz w:val="28"/>
        </w:rPr>
        <w:lastRenderedPageBreak/>
        <w:t>Закрытые пенсионные фонды социально значимых активов – новый и  перспективный инструмент для институциональных инвесторов</w:t>
      </w:r>
    </w:p>
    <w:p w:rsidR="001C05AE" w:rsidRDefault="001C05AE" w:rsidP="001C05AE">
      <w:pPr>
        <w:jc w:val="center"/>
        <w:rPr>
          <w:rFonts w:ascii="Times New Roman" w:hAnsi="Times New Roman" w:cs="Times New Roman"/>
          <w:b/>
          <w:bCs/>
          <w:sz w:val="28"/>
        </w:rPr>
      </w:pPr>
    </w:p>
    <w:p w:rsidR="001C05AE" w:rsidRDefault="001C05AE" w:rsidP="001C05AE">
      <w:pPr>
        <w:jc w:val="right"/>
        <w:rPr>
          <w:rFonts w:ascii="Times New Roman" w:hAnsi="Times New Roman" w:cs="Times New Roman"/>
          <w:b/>
          <w:bCs/>
          <w:sz w:val="28"/>
        </w:rPr>
      </w:pPr>
      <w:r>
        <w:rPr>
          <w:rFonts w:ascii="Helvetica" w:eastAsia="Times New Roman" w:hAnsi="Helvetica" w:cs="Helvetica"/>
          <w:noProof/>
          <w:color w:val="000000"/>
        </w:rPr>
        <w:drawing>
          <wp:inline distT="0" distB="0" distL="0" distR="0" wp14:anchorId="29073C37" wp14:editId="159DD6B6">
            <wp:extent cx="1237335" cy="1409700"/>
            <wp:effectExtent l="0" t="0" r="1270" b="0"/>
            <wp:docPr id="6" name="Рисунок 6" descr="cid:0ABAF60B-4AF7-4078-9717-8C273330ED60@wl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13944-967E-483A-AA4E-0FDF7ED41476" descr="cid:0ABAF60B-4AF7-4078-9717-8C273330ED60@wlc.loca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37207" cy="1409555"/>
                    </a:xfrm>
                    <a:prstGeom prst="rect">
                      <a:avLst/>
                    </a:prstGeom>
                    <a:noFill/>
                    <a:ln>
                      <a:noFill/>
                    </a:ln>
                  </pic:spPr>
                </pic:pic>
              </a:graphicData>
            </a:graphic>
          </wp:inline>
        </w:drawing>
      </w:r>
    </w:p>
    <w:p w:rsidR="001C05AE" w:rsidRDefault="001C05AE" w:rsidP="001C05AE">
      <w:pPr>
        <w:jc w:val="right"/>
        <w:rPr>
          <w:rFonts w:ascii="Times New Roman" w:hAnsi="Times New Roman" w:cs="Times New Roman"/>
          <w:i/>
        </w:rPr>
      </w:pPr>
    </w:p>
    <w:p w:rsidR="001C05AE" w:rsidRPr="001C05AE" w:rsidRDefault="001C05AE" w:rsidP="001C05AE">
      <w:pPr>
        <w:spacing w:line="360" w:lineRule="auto"/>
        <w:jc w:val="right"/>
        <w:rPr>
          <w:rFonts w:ascii="Times New Roman" w:hAnsi="Times New Roman" w:cs="Times New Roman"/>
          <w:b/>
          <w:i/>
          <w:sz w:val="24"/>
          <w:szCs w:val="24"/>
        </w:rPr>
      </w:pPr>
      <w:r w:rsidRPr="001C05AE">
        <w:rPr>
          <w:rFonts w:ascii="Times New Roman" w:hAnsi="Times New Roman" w:cs="Times New Roman"/>
          <w:b/>
          <w:i/>
          <w:sz w:val="24"/>
          <w:szCs w:val="24"/>
        </w:rPr>
        <w:t xml:space="preserve">Андрей </w:t>
      </w:r>
      <w:proofErr w:type="spellStart"/>
      <w:r w:rsidRPr="001C05AE">
        <w:rPr>
          <w:rFonts w:ascii="Times New Roman" w:hAnsi="Times New Roman" w:cs="Times New Roman"/>
          <w:b/>
          <w:i/>
          <w:sz w:val="24"/>
          <w:szCs w:val="24"/>
        </w:rPr>
        <w:t>Коровкин</w:t>
      </w:r>
      <w:proofErr w:type="spellEnd"/>
      <w:r w:rsidRPr="001C05AE">
        <w:rPr>
          <w:rFonts w:ascii="Times New Roman" w:hAnsi="Times New Roman" w:cs="Times New Roman"/>
          <w:b/>
          <w:i/>
          <w:sz w:val="24"/>
          <w:szCs w:val="24"/>
        </w:rPr>
        <w:t xml:space="preserve">, </w:t>
      </w:r>
    </w:p>
    <w:p w:rsidR="001C05AE" w:rsidRPr="001C05AE" w:rsidRDefault="001C05AE" w:rsidP="001C05AE">
      <w:pPr>
        <w:spacing w:line="360" w:lineRule="auto"/>
        <w:jc w:val="right"/>
        <w:rPr>
          <w:rFonts w:ascii="Times New Roman" w:hAnsi="Times New Roman" w:cs="Times New Roman"/>
          <w:i/>
          <w:sz w:val="24"/>
          <w:szCs w:val="24"/>
        </w:rPr>
      </w:pPr>
      <w:r w:rsidRPr="001C05AE">
        <w:rPr>
          <w:rFonts w:ascii="Times New Roman" w:hAnsi="Times New Roman" w:cs="Times New Roman"/>
          <w:i/>
          <w:sz w:val="24"/>
          <w:szCs w:val="24"/>
        </w:rPr>
        <w:t xml:space="preserve">Заместитель Генерального директора </w:t>
      </w:r>
    </w:p>
    <w:p w:rsidR="001C05AE" w:rsidRPr="001C05AE" w:rsidRDefault="001C05AE" w:rsidP="001C05AE">
      <w:pPr>
        <w:spacing w:line="360" w:lineRule="auto"/>
        <w:jc w:val="right"/>
        <w:rPr>
          <w:rFonts w:ascii="Times New Roman" w:hAnsi="Times New Roman" w:cs="Times New Roman"/>
          <w:i/>
          <w:sz w:val="24"/>
          <w:szCs w:val="24"/>
        </w:rPr>
      </w:pPr>
      <w:r w:rsidRPr="001C05AE">
        <w:rPr>
          <w:rFonts w:ascii="Times New Roman" w:hAnsi="Times New Roman" w:cs="Times New Roman"/>
          <w:i/>
          <w:sz w:val="24"/>
          <w:szCs w:val="24"/>
        </w:rPr>
        <w:t xml:space="preserve">ТКБ БНП </w:t>
      </w:r>
      <w:proofErr w:type="spellStart"/>
      <w:r w:rsidRPr="001C05AE">
        <w:rPr>
          <w:rFonts w:ascii="Times New Roman" w:hAnsi="Times New Roman" w:cs="Times New Roman"/>
          <w:i/>
          <w:sz w:val="24"/>
          <w:szCs w:val="24"/>
        </w:rPr>
        <w:t>Париба</w:t>
      </w:r>
      <w:proofErr w:type="spellEnd"/>
      <w:r w:rsidRPr="001C05AE">
        <w:rPr>
          <w:rFonts w:ascii="Times New Roman" w:hAnsi="Times New Roman" w:cs="Times New Roman"/>
          <w:i/>
          <w:sz w:val="24"/>
          <w:szCs w:val="24"/>
        </w:rPr>
        <w:t xml:space="preserve"> </w:t>
      </w:r>
      <w:proofErr w:type="spellStart"/>
      <w:r w:rsidRPr="001C05AE">
        <w:rPr>
          <w:rFonts w:ascii="Times New Roman" w:hAnsi="Times New Roman" w:cs="Times New Roman"/>
          <w:i/>
          <w:sz w:val="24"/>
          <w:szCs w:val="24"/>
        </w:rPr>
        <w:t>Инвестмент</w:t>
      </w:r>
      <w:proofErr w:type="spellEnd"/>
      <w:r w:rsidRPr="001C05AE">
        <w:rPr>
          <w:rFonts w:ascii="Times New Roman" w:hAnsi="Times New Roman" w:cs="Times New Roman"/>
          <w:i/>
          <w:sz w:val="24"/>
          <w:szCs w:val="24"/>
        </w:rPr>
        <w:t xml:space="preserve"> </w:t>
      </w:r>
      <w:proofErr w:type="spellStart"/>
      <w:r w:rsidRPr="001C05AE">
        <w:rPr>
          <w:rFonts w:ascii="Times New Roman" w:hAnsi="Times New Roman" w:cs="Times New Roman"/>
          <w:i/>
          <w:sz w:val="24"/>
          <w:szCs w:val="24"/>
        </w:rPr>
        <w:t>партнерс</w:t>
      </w:r>
      <w:proofErr w:type="spellEnd"/>
    </w:p>
    <w:p w:rsidR="001C05AE" w:rsidRDefault="001C05AE" w:rsidP="001C05AE">
      <w:pPr>
        <w:spacing w:line="360" w:lineRule="auto"/>
        <w:ind w:firstLine="709"/>
        <w:jc w:val="both"/>
        <w:rPr>
          <w:rFonts w:ascii="Times New Roman" w:hAnsi="Times New Roman" w:cs="Times New Roman"/>
          <w:bCs/>
          <w:color w:val="000000" w:themeColor="text1"/>
          <w:sz w:val="24"/>
          <w:szCs w:val="24"/>
        </w:rPr>
      </w:pPr>
    </w:p>
    <w:p w:rsidR="001C05AE" w:rsidRDefault="001C05AE" w:rsidP="001C05AE">
      <w:pPr>
        <w:spacing w:after="0" w:line="360" w:lineRule="auto"/>
        <w:ind w:firstLine="709"/>
        <w:jc w:val="both"/>
        <w:rPr>
          <w:rFonts w:ascii="Times New Roman" w:hAnsi="Times New Roman" w:cs="Times New Roman"/>
          <w:bCs/>
          <w:sz w:val="24"/>
          <w:szCs w:val="24"/>
        </w:rPr>
      </w:pPr>
      <w:r w:rsidRPr="001C05AE">
        <w:rPr>
          <w:rFonts w:ascii="Times New Roman" w:hAnsi="Times New Roman" w:cs="Times New Roman"/>
          <w:bCs/>
          <w:color w:val="000000" w:themeColor="text1"/>
          <w:sz w:val="24"/>
          <w:szCs w:val="24"/>
        </w:rPr>
        <w:t xml:space="preserve">Одна из задач управляющей компании – анализ рынка с точки зрения создания новых продуктов, которые могут заинтересовать клиентов. Поэтому когда к нам обратились коллеги </w:t>
      </w:r>
      <w:proofErr w:type="gramStart"/>
      <w:r w:rsidRPr="001C05AE">
        <w:rPr>
          <w:rFonts w:ascii="Times New Roman" w:hAnsi="Times New Roman" w:cs="Times New Roman"/>
          <w:bCs/>
          <w:color w:val="000000" w:themeColor="text1"/>
          <w:sz w:val="24"/>
          <w:szCs w:val="24"/>
        </w:rPr>
        <w:t>из</w:t>
      </w:r>
      <w:proofErr w:type="gramEnd"/>
      <w:r w:rsidRPr="001C05AE">
        <w:rPr>
          <w:rFonts w:ascii="Times New Roman" w:hAnsi="Times New Roman" w:cs="Times New Roman"/>
          <w:bCs/>
          <w:color w:val="000000" w:themeColor="text1"/>
          <w:sz w:val="24"/>
          <w:szCs w:val="24"/>
        </w:rPr>
        <w:t xml:space="preserve"> </w:t>
      </w:r>
      <w:proofErr w:type="gramStart"/>
      <w:r w:rsidRPr="001C05AE">
        <w:rPr>
          <w:rFonts w:ascii="Times New Roman" w:hAnsi="Times New Roman" w:cs="Times New Roman"/>
          <w:bCs/>
          <w:color w:val="000000" w:themeColor="text1"/>
          <w:sz w:val="24"/>
          <w:szCs w:val="24"/>
        </w:rPr>
        <w:t>КИТ</w:t>
      </w:r>
      <w:proofErr w:type="gramEnd"/>
      <w:r w:rsidRPr="001C05AE">
        <w:rPr>
          <w:rFonts w:ascii="Times New Roman" w:hAnsi="Times New Roman" w:cs="Times New Roman"/>
          <w:bCs/>
          <w:color w:val="000000" w:themeColor="text1"/>
          <w:sz w:val="24"/>
          <w:szCs w:val="24"/>
        </w:rPr>
        <w:t xml:space="preserve"> </w:t>
      </w:r>
      <w:proofErr w:type="spellStart"/>
      <w:r w:rsidRPr="001C05AE">
        <w:rPr>
          <w:rFonts w:ascii="Times New Roman" w:hAnsi="Times New Roman" w:cs="Times New Roman"/>
          <w:bCs/>
          <w:color w:val="000000" w:themeColor="text1"/>
          <w:sz w:val="24"/>
          <w:szCs w:val="24"/>
        </w:rPr>
        <w:t>Финанс</w:t>
      </w:r>
      <w:proofErr w:type="spellEnd"/>
      <w:r w:rsidRPr="001C05AE">
        <w:rPr>
          <w:rFonts w:ascii="Times New Roman" w:hAnsi="Times New Roman" w:cs="Times New Roman"/>
          <w:bCs/>
          <w:color w:val="000000" w:themeColor="text1"/>
          <w:sz w:val="24"/>
          <w:szCs w:val="24"/>
        </w:rPr>
        <w:t xml:space="preserve"> Холдинговая компания, занимающиеся «Проектом 60+», мы решили вместе посмотреть на сегмент инвестиций в социальную инфраструктуру и на существующие возможности для инвесторов. </w:t>
      </w:r>
      <w:r>
        <w:rPr>
          <w:rFonts w:ascii="Times New Roman" w:hAnsi="Times New Roman" w:cs="Times New Roman"/>
          <w:bCs/>
          <w:color w:val="000000" w:themeColor="text1"/>
          <w:sz w:val="24"/>
          <w:szCs w:val="24"/>
        </w:rPr>
        <w:br/>
      </w:r>
      <w:r w:rsidRPr="001C05AE">
        <w:rPr>
          <w:rFonts w:ascii="Times New Roman" w:hAnsi="Times New Roman" w:cs="Times New Roman"/>
          <w:bCs/>
          <w:color w:val="000000" w:themeColor="text1"/>
          <w:sz w:val="24"/>
          <w:szCs w:val="24"/>
        </w:rPr>
        <w:t xml:space="preserve"> </w:t>
      </w:r>
      <w:r w:rsidRPr="001C05AE">
        <w:rPr>
          <w:rFonts w:ascii="Times New Roman" w:hAnsi="Times New Roman" w:cs="Times New Roman"/>
          <w:bCs/>
          <w:color w:val="000000" w:themeColor="text1"/>
          <w:sz w:val="24"/>
          <w:szCs w:val="24"/>
        </w:rPr>
        <w:tab/>
        <w:t xml:space="preserve">Как международная компания ТКБ БНП </w:t>
      </w:r>
      <w:proofErr w:type="spellStart"/>
      <w:r w:rsidRPr="001C05AE">
        <w:rPr>
          <w:rFonts w:ascii="Times New Roman" w:hAnsi="Times New Roman" w:cs="Times New Roman"/>
          <w:bCs/>
          <w:color w:val="000000" w:themeColor="text1"/>
          <w:sz w:val="24"/>
          <w:szCs w:val="24"/>
        </w:rPr>
        <w:t>Париба</w:t>
      </w:r>
      <w:proofErr w:type="spellEnd"/>
      <w:r w:rsidRPr="001C05AE">
        <w:rPr>
          <w:rFonts w:ascii="Times New Roman" w:hAnsi="Times New Roman" w:cs="Times New Roman"/>
          <w:bCs/>
          <w:color w:val="000000" w:themeColor="text1"/>
          <w:sz w:val="24"/>
          <w:szCs w:val="24"/>
        </w:rPr>
        <w:t xml:space="preserve"> </w:t>
      </w:r>
      <w:proofErr w:type="spellStart"/>
      <w:r w:rsidRPr="001C05AE">
        <w:rPr>
          <w:rFonts w:ascii="Times New Roman" w:hAnsi="Times New Roman" w:cs="Times New Roman"/>
          <w:bCs/>
          <w:color w:val="000000" w:themeColor="text1"/>
          <w:sz w:val="24"/>
          <w:szCs w:val="24"/>
        </w:rPr>
        <w:t>Инвестмент</w:t>
      </w:r>
      <w:proofErr w:type="spellEnd"/>
      <w:r w:rsidRPr="001C05AE">
        <w:rPr>
          <w:rFonts w:ascii="Times New Roman" w:hAnsi="Times New Roman" w:cs="Times New Roman"/>
          <w:bCs/>
          <w:color w:val="000000" w:themeColor="text1"/>
          <w:sz w:val="24"/>
          <w:szCs w:val="24"/>
        </w:rPr>
        <w:t xml:space="preserve"> </w:t>
      </w:r>
      <w:proofErr w:type="spellStart"/>
      <w:r w:rsidRPr="001C05AE">
        <w:rPr>
          <w:rFonts w:ascii="Times New Roman" w:hAnsi="Times New Roman" w:cs="Times New Roman"/>
          <w:bCs/>
          <w:color w:val="000000" w:themeColor="text1"/>
          <w:sz w:val="24"/>
          <w:szCs w:val="24"/>
        </w:rPr>
        <w:t>Партнерс</w:t>
      </w:r>
      <w:proofErr w:type="spellEnd"/>
      <w:r w:rsidRPr="001C05AE">
        <w:rPr>
          <w:rFonts w:ascii="Times New Roman" w:hAnsi="Times New Roman" w:cs="Times New Roman"/>
          <w:bCs/>
          <w:color w:val="000000" w:themeColor="text1"/>
          <w:sz w:val="24"/>
          <w:szCs w:val="24"/>
        </w:rPr>
        <w:t xml:space="preserve"> больше чем кто-либо погружена в глобальную индустрию инвестиций, поэтому мы не могли пропустить тенденцию создания фондов альтернативной недвижимости (</w:t>
      </w:r>
      <w:proofErr w:type="spellStart"/>
      <w:r w:rsidRPr="001C05AE">
        <w:rPr>
          <w:rFonts w:ascii="Times New Roman" w:hAnsi="Times New Roman" w:cs="Times New Roman"/>
          <w:bCs/>
          <w:color w:val="000000" w:themeColor="text1"/>
          <w:sz w:val="24"/>
          <w:szCs w:val="24"/>
        </w:rPr>
        <w:t>alternative</w:t>
      </w:r>
      <w:proofErr w:type="spellEnd"/>
      <w:r w:rsidRPr="001C05AE">
        <w:rPr>
          <w:rFonts w:ascii="Times New Roman" w:hAnsi="Times New Roman" w:cs="Times New Roman"/>
          <w:bCs/>
          <w:color w:val="000000" w:themeColor="text1"/>
          <w:sz w:val="24"/>
          <w:szCs w:val="24"/>
        </w:rPr>
        <w:t xml:space="preserve"> </w:t>
      </w:r>
      <w:proofErr w:type="spellStart"/>
      <w:r w:rsidRPr="001C05AE">
        <w:rPr>
          <w:rFonts w:ascii="Times New Roman" w:hAnsi="Times New Roman" w:cs="Times New Roman"/>
          <w:bCs/>
          <w:color w:val="000000" w:themeColor="text1"/>
          <w:sz w:val="24"/>
          <w:szCs w:val="24"/>
        </w:rPr>
        <w:t>real</w:t>
      </w:r>
      <w:proofErr w:type="spellEnd"/>
      <w:r w:rsidRPr="001C05AE">
        <w:rPr>
          <w:rFonts w:ascii="Times New Roman" w:hAnsi="Times New Roman" w:cs="Times New Roman"/>
          <w:bCs/>
          <w:color w:val="000000" w:themeColor="text1"/>
          <w:sz w:val="24"/>
          <w:szCs w:val="24"/>
        </w:rPr>
        <w:t xml:space="preserve"> </w:t>
      </w:r>
      <w:proofErr w:type="spellStart"/>
      <w:r w:rsidRPr="001C05AE">
        <w:rPr>
          <w:rFonts w:ascii="Times New Roman" w:hAnsi="Times New Roman" w:cs="Times New Roman"/>
          <w:bCs/>
          <w:color w:val="000000" w:themeColor="text1"/>
          <w:sz w:val="24"/>
          <w:szCs w:val="24"/>
        </w:rPr>
        <w:t>estate</w:t>
      </w:r>
      <w:proofErr w:type="spellEnd"/>
      <w:r w:rsidRPr="001C05AE">
        <w:rPr>
          <w:rFonts w:ascii="Times New Roman" w:hAnsi="Times New Roman" w:cs="Times New Roman"/>
          <w:bCs/>
          <w:color w:val="000000" w:themeColor="text1"/>
          <w:sz w:val="24"/>
          <w:szCs w:val="24"/>
        </w:rPr>
        <w:t xml:space="preserve">). По опыту европейских коллег видно, что такие фонды, вкладывающиеся в медицинскую недвижимость, пансионаты </w:t>
      </w:r>
      <w:proofErr w:type="gramStart"/>
      <w:r w:rsidRPr="001C05AE">
        <w:rPr>
          <w:rFonts w:ascii="Times New Roman" w:hAnsi="Times New Roman" w:cs="Times New Roman"/>
          <w:bCs/>
          <w:color w:val="000000" w:themeColor="text1"/>
          <w:sz w:val="24"/>
          <w:szCs w:val="24"/>
        </w:rPr>
        <w:t>для</w:t>
      </w:r>
      <w:proofErr w:type="gramEnd"/>
      <w:r w:rsidRPr="001C05AE">
        <w:rPr>
          <w:rFonts w:ascii="Times New Roman" w:hAnsi="Times New Roman" w:cs="Times New Roman"/>
          <w:bCs/>
          <w:color w:val="000000" w:themeColor="text1"/>
          <w:sz w:val="24"/>
          <w:szCs w:val="24"/>
        </w:rPr>
        <w:t xml:space="preserve"> пожилых </w:t>
      </w:r>
      <w:r w:rsidRPr="001C05AE">
        <w:rPr>
          <w:rFonts w:ascii="Times New Roman" w:hAnsi="Times New Roman" w:cs="Times New Roman"/>
          <w:bCs/>
          <w:sz w:val="24"/>
          <w:szCs w:val="24"/>
        </w:rPr>
        <w:t xml:space="preserve">и другие подобные объекты, становятся все более популярными. </w:t>
      </w:r>
    </w:p>
    <w:p w:rsidR="001C05AE" w:rsidRPr="001C05AE" w:rsidRDefault="001C05AE" w:rsidP="001C05AE">
      <w:pPr>
        <w:spacing w:after="0" w:line="360" w:lineRule="auto"/>
        <w:ind w:firstLine="709"/>
        <w:jc w:val="both"/>
        <w:rPr>
          <w:rFonts w:ascii="Times New Roman" w:hAnsi="Times New Roman" w:cs="Times New Roman"/>
          <w:bCs/>
          <w:sz w:val="24"/>
          <w:szCs w:val="24"/>
        </w:rPr>
      </w:pPr>
      <w:r w:rsidRPr="001C05AE">
        <w:rPr>
          <w:rFonts w:ascii="Times New Roman" w:hAnsi="Times New Roman" w:cs="Times New Roman"/>
          <w:bCs/>
          <w:sz w:val="24"/>
          <w:szCs w:val="24"/>
        </w:rPr>
        <w:tab/>
        <w:t>Если раньше альтернативный сегмент был на периферии, то в последние годы институциональные инвесторы рассматривают его как один из приоритетных вариантов, что обеспечивает работу управляющим компаниям по созданию соответствующих фондов. Причины интереса инвесторов очевидны. Макроэкономическая динамика в этом сегменте отличается от традиционного сектора недвижимости в лучшую сторону. Ключевым фактором здесь являются демографические тренды, обеспечивающие долгосрочный ро</w:t>
      </w:r>
      <w:proofErr w:type="gramStart"/>
      <w:r w:rsidRPr="001C05AE">
        <w:rPr>
          <w:rFonts w:ascii="Times New Roman" w:hAnsi="Times New Roman" w:cs="Times New Roman"/>
          <w:bCs/>
          <w:sz w:val="24"/>
          <w:szCs w:val="24"/>
        </w:rPr>
        <w:t>ст спр</w:t>
      </w:r>
      <w:proofErr w:type="gramEnd"/>
      <w:r w:rsidRPr="001C05AE">
        <w:rPr>
          <w:rFonts w:ascii="Times New Roman" w:hAnsi="Times New Roman" w:cs="Times New Roman"/>
          <w:bCs/>
          <w:sz w:val="24"/>
          <w:szCs w:val="24"/>
        </w:rPr>
        <w:t xml:space="preserve">оса на медицинские и социальные услуги. Безусловно, есть вопрос </w:t>
      </w:r>
      <w:r w:rsidRPr="001C05AE">
        <w:rPr>
          <w:rFonts w:ascii="Times New Roman" w:hAnsi="Times New Roman" w:cs="Times New Roman"/>
          <w:bCs/>
          <w:sz w:val="24"/>
          <w:szCs w:val="24"/>
        </w:rPr>
        <w:lastRenderedPageBreak/>
        <w:t xml:space="preserve">выбора правильных объектов, </w:t>
      </w:r>
      <w:proofErr w:type="spellStart"/>
      <w:r w:rsidRPr="001C05AE">
        <w:rPr>
          <w:rFonts w:ascii="Times New Roman" w:hAnsi="Times New Roman" w:cs="Times New Roman"/>
          <w:bCs/>
          <w:sz w:val="24"/>
          <w:szCs w:val="24"/>
        </w:rPr>
        <w:t>софинансирования</w:t>
      </w:r>
      <w:proofErr w:type="spellEnd"/>
      <w:r w:rsidRPr="001C05AE">
        <w:rPr>
          <w:rFonts w:ascii="Times New Roman" w:hAnsi="Times New Roman" w:cs="Times New Roman"/>
          <w:bCs/>
          <w:sz w:val="24"/>
          <w:szCs w:val="24"/>
        </w:rPr>
        <w:t xml:space="preserve"> государства и ликвидности альтернативной недвижимости, но внимание к данному </w:t>
      </w:r>
      <w:r w:rsidRPr="001C05AE">
        <w:rPr>
          <w:rFonts w:ascii="Times New Roman" w:hAnsi="Times New Roman" w:cs="Times New Roman"/>
          <w:bCs/>
          <w:color w:val="000000" w:themeColor="text1"/>
          <w:sz w:val="24"/>
          <w:szCs w:val="24"/>
        </w:rPr>
        <w:t xml:space="preserve">сектору приковано. Еще одно подтверждение - действия европейского регулятора по введению категории фонов социального </w:t>
      </w:r>
      <w:r w:rsidRPr="001C05AE">
        <w:rPr>
          <w:rFonts w:ascii="Times New Roman" w:hAnsi="Times New Roman" w:cs="Times New Roman"/>
          <w:bCs/>
          <w:sz w:val="24"/>
          <w:szCs w:val="24"/>
        </w:rPr>
        <w:t xml:space="preserve">предпринимательства – </w:t>
      </w:r>
      <w:proofErr w:type="spellStart"/>
      <w:r w:rsidRPr="001C05AE">
        <w:rPr>
          <w:rFonts w:ascii="Times New Roman" w:hAnsi="Times New Roman" w:cs="Times New Roman"/>
          <w:bCs/>
          <w:sz w:val="24"/>
          <w:szCs w:val="24"/>
        </w:rPr>
        <w:t>EuSEF</w:t>
      </w:r>
      <w:proofErr w:type="spellEnd"/>
      <w:r w:rsidRPr="001C05AE">
        <w:rPr>
          <w:rFonts w:ascii="Times New Roman" w:hAnsi="Times New Roman" w:cs="Times New Roman"/>
          <w:bCs/>
          <w:sz w:val="24"/>
          <w:szCs w:val="24"/>
        </w:rPr>
        <w:t xml:space="preserve"> (см. врезку). </w:t>
      </w:r>
    </w:p>
    <w:p w:rsidR="001C05AE" w:rsidRPr="001C05AE" w:rsidRDefault="001C05AE" w:rsidP="001C05AE">
      <w:pPr>
        <w:spacing w:after="0" w:line="360" w:lineRule="auto"/>
        <w:ind w:firstLine="709"/>
        <w:jc w:val="both"/>
        <w:rPr>
          <w:rFonts w:ascii="Times New Roman" w:hAnsi="Times New Roman" w:cs="Times New Roman"/>
          <w:bCs/>
          <w:sz w:val="24"/>
          <w:szCs w:val="24"/>
        </w:rPr>
      </w:pPr>
      <w:r w:rsidRPr="001C05AE">
        <w:rPr>
          <w:rFonts w:ascii="Times New Roman" w:hAnsi="Times New Roman" w:cs="Times New Roman"/>
          <w:bCs/>
          <w:sz w:val="24"/>
          <w:szCs w:val="24"/>
        </w:rPr>
        <w:t>Мы прогнозируем, что Россия также пройдет аналогичный путь развития социальной инфраструктуры, предусматривающий развитие негосударственного сектора и ро</w:t>
      </w:r>
      <w:proofErr w:type="gramStart"/>
      <w:r w:rsidRPr="001C05AE">
        <w:rPr>
          <w:rFonts w:ascii="Times New Roman" w:hAnsi="Times New Roman" w:cs="Times New Roman"/>
          <w:bCs/>
          <w:sz w:val="24"/>
          <w:szCs w:val="24"/>
        </w:rPr>
        <w:t>ст спр</w:t>
      </w:r>
      <w:proofErr w:type="gramEnd"/>
      <w:r w:rsidRPr="001C05AE">
        <w:rPr>
          <w:rFonts w:ascii="Times New Roman" w:hAnsi="Times New Roman" w:cs="Times New Roman"/>
          <w:bCs/>
          <w:sz w:val="24"/>
          <w:szCs w:val="24"/>
        </w:rPr>
        <w:t xml:space="preserve">оса на социальные услуги. В этой связи нашей задачей было понять, какие инструменты смогут обеспечить российским институциональным инвесторам лучший вариант выхода на этот рынок. Имеющиеся варианты не отвечали требованиям НПФ, поэтому в качестве рабочей мы рассмотрели опцию создания  нового  типа фондов, ориентированного на сегмент социального обслуживания. </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bCs/>
          <w:sz w:val="24"/>
          <w:szCs w:val="24"/>
        </w:rPr>
        <w:t>Наше предложение заключается в добавлении</w:t>
      </w:r>
      <w:r w:rsidRPr="001C05AE">
        <w:rPr>
          <w:rFonts w:ascii="Times New Roman" w:hAnsi="Times New Roman" w:cs="Times New Roman"/>
          <w:sz w:val="24"/>
          <w:szCs w:val="24"/>
        </w:rPr>
        <w:t xml:space="preserve"> новой категории закрытых паевых инвестиционных фондов (ЗПИФ) – «Фонд социально значимых инвестиций» для возможности </w:t>
      </w:r>
      <w:proofErr w:type="spellStart"/>
      <w:r w:rsidRPr="001C05AE">
        <w:rPr>
          <w:rFonts w:ascii="Times New Roman" w:hAnsi="Times New Roman" w:cs="Times New Roman"/>
          <w:color w:val="000000" w:themeColor="text1"/>
          <w:sz w:val="24"/>
          <w:szCs w:val="24"/>
        </w:rPr>
        <w:t>секьюритизации</w:t>
      </w:r>
      <w:proofErr w:type="spellEnd"/>
      <w:r w:rsidRPr="001C05AE">
        <w:rPr>
          <w:rFonts w:ascii="Times New Roman" w:hAnsi="Times New Roman" w:cs="Times New Roman"/>
          <w:b/>
          <w:color w:val="FF0000"/>
          <w:sz w:val="24"/>
          <w:szCs w:val="24"/>
        </w:rPr>
        <w:t xml:space="preserve"> </w:t>
      </w:r>
      <w:r w:rsidRPr="001C05AE">
        <w:rPr>
          <w:rFonts w:ascii="Times New Roman" w:hAnsi="Times New Roman" w:cs="Times New Roman"/>
          <w:sz w:val="24"/>
          <w:szCs w:val="24"/>
        </w:rPr>
        <w:t xml:space="preserve">проектов по созданию и обеспечению функционирования объектов социального обслуживания (пансионатов) для лиц пожилого возраста. И, конечно, необходимым дополнением к появлению категории является разрешение инвестирования средств пенсионных накоплений в инвестиционные паи ЗПИФ, относящиеся к категории фондов социально значимых инвестиций. </w:t>
      </w:r>
    </w:p>
    <w:p w:rsidR="001C05AE" w:rsidRPr="001C05AE" w:rsidRDefault="001C05AE" w:rsidP="001C05AE">
      <w:pPr>
        <w:spacing w:after="0" w:line="360" w:lineRule="auto"/>
        <w:ind w:firstLine="709"/>
        <w:jc w:val="both"/>
        <w:rPr>
          <w:rFonts w:ascii="Times New Roman" w:hAnsi="Times New Roman" w:cs="Times New Roman"/>
          <w:sz w:val="24"/>
          <w:szCs w:val="24"/>
        </w:rPr>
      </w:pPr>
      <w:r w:rsidRPr="001C05AE">
        <w:rPr>
          <w:rFonts w:ascii="Times New Roman" w:hAnsi="Times New Roman" w:cs="Times New Roman"/>
          <w:sz w:val="24"/>
          <w:szCs w:val="24"/>
        </w:rPr>
        <w:t xml:space="preserve">Почему мы решили, что именно этот вариант имеет право на существование? На сегодняшний день, с одной стороны, ощущается острая нехватка надежных, доходных инструментов для инвестирования средств пенсионных накоплений, а с другой – наблюдается крайне низкий уровень развития индустрии для лиц пожилого возраста и, в частности, объектов социального обслуживания (пансионатов), которые должны являться дополнительным к </w:t>
      </w:r>
      <w:proofErr w:type="gramStart"/>
      <w:r w:rsidRPr="001C05AE">
        <w:rPr>
          <w:rFonts w:ascii="Times New Roman" w:hAnsi="Times New Roman" w:cs="Times New Roman"/>
          <w:sz w:val="24"/>
          <w:szCs w:val="24"/>
        </w:rPr>
        <w:t>пенсионному</w:t>
      </w:r>
      <w:proofErr w:type="gramEnd"/>
      <w:r w:rsidRPr="001C05AE">
        <w:rPr>
          <w:rFonts w:ascii="Times New Roman" w:hAnsi="Times New Roman" w:cs="Times New Roman"/>
          <w:sz w:val="24"/>
          <w:szCs w:val="24"/>
        </w:rPr>
        <w:t xml:space="preserve"> видом социального обеспечения.</w:t>
      </w:r>
    </w:p>
    <w:p w:rsidR="001C05AE" w:rsidRPr="001C05AE" w:rsidRDefault="001C05AE" w:rsidP="001C05AE">
      <w:pPr>
        <w:spacing w:after="0" w:line="360" w:lineRule="auto"/>
        <w:ind w:firstLine="709"/>
        <w:jc w:val="both"/>
        <w:rPr>
          <w:rFonts w:ascii="Times New Roman" w:hAnsi="Times New Roman" w:cs="Times New Roman"/>
          <w:sz w:val="24"/>
          <w:szCs w:val="24"/>
        </w:rPr>
      </w:pPr>
      <w:proofErr w:type="gramStart"/>
      <w:r w:rsidRPr="001C05AE">
        <w:rPr>
          <w:rFonts w:ascii="Times New Roman" w:hAnsi="Times New Roman" w:cs="Times New Roman"/>
          <w:sz w:val="24"/>
          <w:szCs w:val="24"/>
        </w:rPr>
        <w:t xml:space="preserve">Одним из необходимых условий успешной массовой реализации проектов по созданию и обеспечению функционирования объектов социального обслуживания для лиц пожилого возраста является наличие прозрачного, рыночного, ликвидного, доходного и надежного финансового инструмента с контролируемым уровнем рисков, удовлетворяющего как требованиям к инвестированию средств пенсионных накоплений НПФ, как основных потенциальных инвесторов подобных проектов, так и требованиям основных участников реализации подобных проектов - </w:t>
      </w:r>
      <w:r w:rsidRPr="001C05AE">
        <w:rPr>
          <w:rFonts w:ascii="Times New Roman" w:hAnsi="Times New Roman" w:cs="Times New Roman"/>
          <w:color w:val="000000" w:themeColor="text1"/>
          <w:sz w:val="24"/>
          <w:szCs w:val="24"/>
        </w:rPr>
        <w:t>девелоперов</w:t>
      </w:r>
      <w:r w:rsidRPr="001C05AE">
        <w:rPr>
          <w:rFonts w:ascii="Times New Roman" w:hAnsi="Times New Roman" w:cs="Times New Roman"/>
          <w:sz w:val="24"/>
          <w:szCs w:val="24"/>
        </w:rPr>
        <w:t>, операторов объектов</w:t>
      </w:r>
      <w:proofErr w:type="gramEnd"/>
      <w:r w:rsidRPr="001C05AE">
        <w:rPr>
          <w:rFonts w:ascii="Times New Roman" w:hAnsi="Times New Roman" w:cs="Times New Roman"/>
          <w:sz w:val="24"/>
          <w:szCs w:val="24"/>
        </w:rPr>
        <w:t xml:space="preserve"> социального обслуживания, организаций, оказывающих специализированные социальные услуги и так далее.</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Условно проект по созданию объекта социального обслуживания лиц пожилого возраста состоит из двух этапов:</w:t>
      </w:r>
    </w:p>
    <w:p w:rsidR="001C05AE" w:rsidRPr="001C05AE" w:rsidRDefault="001C05AE" w:rsidP="001C05AE">
      <w:pPr>
        <w:numPr>
          <w:ilvl w:val="0"/>
          <w:numId w:val="5"/>
        </w:numPr>
        <w:autoSpaceDE w:val="0"/>
        <w:autoSpaceDN w:val="0"/>
        <w:adjustRightInd w:val="0"/>
        <w:spacing w:after="0" w:line="360" w:lineRule="auto"/>
        <w:ind w:left="0"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lastRenderedPageBreak/>
        <w:t>Строительство / реконструкция  и оборудование объекта недвижимости с учетом конструктивных особенностей, обусловленных спецификой оказания социальных услуг лицам пожилого возраста;</w:t>
      </w:r>
    </w:p>
    <w:p w:rsidR="001C05AE" w:rsidRPr="001C05AE" w:rsidRDefault="001C05AE" w:rsidP="001C05AE">
      <w:pPr>
        <w:numPr>
          <w:ilvl w:val="0"/>
          <w:numId w:val="5"/>
        </w:numPr>
        <w:autoSpaceDE w:val="0"/>
        <w:autoSpaceDN w:val="0"/>
        <w:adjustRightInd w:val="0"/>
        <w:spacing w:after="0" w:line="360" w:lineRule="auto"/>
        <w:ind w:left="0"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Оказание социальных услуг лицам пожилого возраста на базе вышеуказанного объекта недвижимости.</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 xml:space="preserve">Наиболее подходящим инструментом </w:t>
      </w:r>
      <w:proofErr w:type="spellStart"/>
      <w:r w:rsidRPr="001C05AE">
        <w:rPr>
          <w:rFonts w:ascii="Times New Roman" w:hAnsi="Times New Roman" w:cs="Times New Roman"/>
          <w:color w:val="000000" w:themeColor="text1"/>
          <w:sz w:val="24"/>
          <w:szCs w:val="24"/>
        </w:rPr>
        <w:t>секьюритизации</w:t>
      </w:r>
      <w:proofErr w:type="spellEnd"/>
      <w:r w:rsidRPr="001C05AE">
        <w:rPr>
          <w:rFonts w:ascii="Times New Roman" w:hAnsi="Times New Roman" w:cs="Times New Roman"/>
          <w:sz w:val="24"/>
          <w:szCs w:val="24"/>
        </w:rPr>
        <w:t xml:space="preserve"> проектов в сфере недвижимости являются Закрытые паевые инвестиционные фонды (ЗПИФ). Однако действующее законодательство в области ЗПИФ не учитывает ни особенности создания и функционирования объектов социального обслуживания для лиц пожилого возраста, ни особенности инвестиционной деятельности НПФ как основных потенциальных инвесторов подобных проектов.</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 xml:space="preserve">Строительство или реконструкция объектов недвижимости в общем случае возможно в рамках ЗПИФ, </w:t>
      </w:r>
      <w:proofErr w:type="gramStart"/>
      <w:r w:rsidRPr="001C05AE">
        <w:rPr>
          <w:rFonts w:ascii="Times New Roman" w:hAnsi="Times New Roman" w:cs="Times New Roman"/>
          <w:sz w:val="24"/>
          <w:szCs w:val="24"/>
        </w:rPr>
        <w:t>относящегося</w:t>
      </w:r>
      <w:proofErr w:type="gramEnd"/>
      <w:r w:rsidRPr="001C05AE">
        <w:rPr>
          <w:rFonts w:ascii="Times New Roman" w:hAnsi="Times New Roman" w:cs="Times New Roman"/>
          <w:sz w:val="24"/>
          <w:szCs w:val="24"/>
        </w:rPr>
        <w:t xml:space="preserve"> к категории фондов недвижимости. Получение дохода от сдачи объекта недвижимости в аренду удобнее всего осуществлять в рамках ЗПИФ, относящегося к категории рентных фондов. </w:t>
      </w:r>
      <w:proofErr w:type="gramStart"/>
      <w:r w:rsidRPr="001C05AE">
        <w:rPr>
          <w:rFonts w:ascii="Times New Roman" w:hAnsi="Times New Roman" w:cs="Times New Roman"/>
          <w:sz w:val="24"/>
          <w:szCs w:val="24"/>
        </w:rPr>
        <w:t>Однако если рассматривать не чистую аренду объекта недвижимости, а всю операционную деятельность по управлению объектом недвижимости и по предоставлению на его базе специализированных социальных услуг, то такого рода продукт не может быть реализован в рамках ЗПИФ, так как действующим законодательством не предусмотрена ни возможность включения в состав ЗПИФ недвижимости акций/долей хозяйственных обществ, осуществляющих операционную деятельность в отношении объектов недвижимости</w:t>
      </w:r>
      <w:proofErr w:type="gramEnd"/>
      <w:r w:rsidRPr="001C05AE">
        <w:rPr>
          <w:rFonts w:ascii="Times New Roman" w:hAnsi="Times New Roman" w:cs="Times New Roman"/>
          <w:sz w:val="24"/>
          <w:szCs w:val="24"/>
        </w:rPr>
        <w:t xml:space="preserve"> или оказывающих специализированные социальные услуги, ни возможность заключения управляющей компанией такого ЗПИФ договоров со сторонними организациями, оказывающими специализированные социальные услуги, ни возможность включения в состав ЗПИФ недвижимости имущества и оборудования, неразрывно не связанного с объектом недвижимости, но необходимого для комплексного оказания вышеуказанных услуг (мебель, медицинское оборудование и т.п.).</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Кроме того, действующим законодательством фактически не разрешено инвестирование средств пенсионных накоплений в инвестиционные паи паевых инвестиционных фондов, в том числе и закрытых паевых инвестиционных фондов, относящихся к категории фондов недвижимости.</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C05AE">
        <w:rPr>
          <w:rFonts w:ascii="Times New Roman" w:hAnsi="Times New Roman" w:cs="Times New Roman"/>
          <w:sz w:val="24"/>
          <w:szCs w:val="24"/>
        </w:rPr>
        <w:t xml:space="preserve">Поэтому помимо инвестирования средств пенсионных накоплений в паи ЗПИФ социально значимых инвестиций мы также предлагаем разрешить инвестирование средств пенсионных накоплений в паи ЗПИФ, относящихся к категории фондов недвижимости, при условии наличия заключенного УК/Д.У. ЗПИФ с муниципальным, региональным </w:t>
      </w:r>
      <w:r w:rsidRPr="001C05AE">
        <w:rPr>
          <w:rFonts w:ascii="Times New Roman" w:hAnsi="Times New Roman" w:cs="Times New Roman"/>
          <w:sz w:val="24"/>
          <w:szCs w:val="24"/>
        </w:rPr>
        <w:lastRenderedPageBreak/>
        <w:t>органом исполнительной власти или органом исполнительной власти субъекта федерации соглашения о государственно-частном партнерстве (далее – ГЧП) относительно создания (строительства, реконструкции) объекта недвижимости</w:t>
      </w:r>
      <w:proofErr w:type="gramEnd"/>
      <w:r w:rsidRPr="001C05AE">
        <w:rPr>
          <w:rFonts w:ascii="Times New Roman" w:hAnsi="Times New Roman" w:cs="Times New Roman"/>
          <w:sz w:val="24"/>
          <w:szCs w:val="24"/>
        </w:rPr>
        <w:t xml:space="preserve">, </w:t>
      </w:r>
      <w:proofErr w:type="gramStart"/>
      <w:r w:rsidRPr="001C05AE">
        <w:rPr>
          <w:rFonts w:ascii="Times New Roman" w:hAnsi="Times New Roman" w:cs="Times New Roman"/>
          <w:sz w:val="24"/>
          <w:szCs w:val="24"/>
        </w:rPr>
        <w:t>с которым связаны такие виды активов ЗПИФ, как имущественные права из договоров долевого участия в строительстве и имущественные права из договоров на строительство / реконструкцию объектов недвижимости.</w:t>
      </w:r>
      <w:proofErr w:type="gramEnd"/>
      <w:r w:rsidRPr="001C05AE">
        <w:rPr>
          <w:rFonts w:ascii="Times New Roman" w:hAnsi="Times New Roman" w:cs="Times New Roman"/>
          <w:sz w:val="24"/>
          <w:szCs w:val="24"/>
        </w:rPr>
        <w:t xml:space="preserve"> Кроме того необходимо также расширить возможности размещения в паи ЗПИФ недвижимости и социально значимых инвестиций средств пенсионных резервов НПФ.</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Необходимые решения находятся в области модернизации законодательства. Для комплексного решения вышеуказанных проблем предлагается внести изменения в: действующее Положение о составе и структуре активов акционерных инвестиционных фондов и активов паевых инвестиционных фондов (см. врезку); закон «Об инвестировании сре</w:t>
      </w:r>
      <w:proofErr w:type="gramStart"/>
      <w:r w:rsidRPr="001C05AE">
        <w:rPr>
          <w:rFonts w:ascii="Times New Roman" w:hAnsi="Times New Roman" w:cs="Times New Roman"/>
          <w:sz w:val="24"/>
          <w:szCs w:val="24"/>
        </w:rPr>
        <w:t>дств дл</w:t>
      </w:r>
      <w:proofErr w:type="gramEnd"/>
      <w:r w:rsidRPr="001C05AE">
        <w:rPr>
          <w:rFonts w:ascii="Times New Roman" w:hAnsi="Times New Roman" w:cs="Times New Roman"/>
          <w:sz w:val="24"/>
          <w:szCs w:val="24"/>
        </w:rPr>
        <w:t xml:space="preserve">я финансирования накопительной пенсии в Российской Федерации»; </w:t>
      </w:r>
      <w:proofErr w:type="gramStart"/>
      <w:r w:rsidRPr="001C05AE">
        <w:rPr>
          <w:rFonts w:ascii="Times New Roman" w:hAnsi="Times New Roman" w:cs="Times New Roman"/>
          <w:sz w:val="24"/>
          <w:szCs w:val="24"/>
        </w:rPr>
        <w:t>Постановление Правительства РФ от 30.06.2003 N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w:t>
      </w:r>
      <w:proofErr w:type="gramEnd"/>
      <w:r w:rsidRPr="001C05AE">
        <w:rPr>
          <w:rFonts w:ascii="Times New Roman" w:hAnsi="Times New Roman" w:cs="Times New Roman"/>
          <w:sz w:val="24"/>
          <w:szCs w:val="24"/>
        </w:rPr>
        <w:t xml:space="preserve"> </w:t>
      </w:r>
      <w:proofErr w:type="gramStart"/>
      <w:r w:rsidRPr="001C05AE">
        <w:rPr>
          <w:rFonts w:ascii="Times New Roman" w:hAnsi="Times New Roman" w:cs="Times New Roman"/>
          <w:sz w:val="24"/>
          <w:szCs w:val="24"/>
        </w:rPr>
        <w:t>Положение Банка России от 25.12.2014 N 451-П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 а также</w:t>
      </w:r>
      <w:proofErr w:type="gramEnd"/>
      <w:r w:rsidRPr="001C05AE">
        <w:rPr>
          <w:rFonts w:ascii="Times New Roman" w:hAnsi="Times New Roman" w:cs="Times New Roman"/>
          <w:sz w:val="24"/>
          <w:szCs w:val="24"/>
        </w:rPr>
        <w:t xml:space="preserve"> изменения в инвестиционную декларацию государственной управляющей компании и Правила размещения средств пенсионных резервов негосударственных пенсионных фондов и </w:t>
      </w:r>
      <w:proofErr w:type="gramStart"/>
      <w:r w:rsidRPr="001C05AE">
        <w:rPr>
          <w:rFonts w:ascii="Times New Roman" w:hAnsi="Times New Roman" w:cs="Times New Roman"/>
          <w:sz w:val="24"/>
          <w:szCs w:val="24"/>
        </w:rPr>
        <w:t>контроля за</w:t>
      </w:r>
      <w:proofErr w:type="gramEnd"/>
      <w:r w:rsidRPr="001C05AE">
        <w:rPr>
          <w:rFonts w:ascii="Times New Roman" w:hAnsi="Times New Roman" w:cs="Times New Roman"/>
          <w:sz w:val="24"/>
          <w:szCs w:val="24"/>
        </w:rPr>
        <w:t xml:space="preserve"> их размещением, утвержденные Постановлением Правительства РФ от 01.02.2007 N 63. </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C05AE">
        <w:rPr>
          <w:rFonts w:ascii="Times New Roman" w:hAnsi="Times New Roman" w:cs="Times New Roman"/>
          <w:sz w:val="24"/>
          <w:szCs w:val="24"/>
        </w:rPr>
        <w:t>Результат предлагаемых изменений должен обеспечить создание новых доходных, надежных инструментов для инвестирования средств пенсионных накоплений НПФ, реализацию за счет «длинных» средств пенсионных накоплений в рамках ГЧП проектов по строительству социально значимых объектов недвижимости и реализацию за счет «длинных» средств пенсионных накоплений социально значимых проектов по развитию объектов социального обслуживания (пансионатов) для лиц пожилого возраста.</w:t>
      </w:r>
      <w:proofErr w:type="gramEnd"/>
    </w:p>
    <w:p w:rsidR="001C05AE" w:rsidRPr="001C05AE" w:rsidRDefault="001C05AE" w:rsidP="001C05AE">
      <w:pPr>
        <w:spacing w:after="0" w:line="360" w:lineRule="auto"/>
        <w:ind w:firstLine="709"/>
        <w:jc w:val="both"/>
        <w:rPr>
          <w:rFonts w:ascii="Times New Roman" w:hAnsi="Times New Roman" w:cs="Times New Roman"/>
          <w:bCs/>
          <w:sz w:val="24"/>
          <w:szCs w:val="24"/>
        </w:rPr>
      </w:pPr>
      <w:r w:rsidRPr="001C05AE">
        <w:rPr>
          <w:rFonts w:ascii="Times New Roman" w:hAnsi="Times New Roman" w:cs="Times New Roman"/>
          <w:bCs/>
          <w:sz w:val="24"/>
          <w:szCs w:val="24"/>
        </w:rPr>
        <w:lastRenderedPageBreak/>
        <w:t>Конечно, подготовленные нами предложения могут и должны обсуждаться с регулятором и профессиональным сообществом, и в итоге могут претерпеть существенные изменения. Мы готовы и приглашаем всех участников рынка, особенно пенсионные фонды, к диалогу. Но в одном мы уверены точно – такие фонды социальных активов нужны инвесторам, нужны бизнесу, нужны государству, нужны нам всем для того, чтобы повысить качество жизни в нашей стране.</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Врезка 1</w:t>
      </w:r>
    </w:p>
    <w:p w:rsidR="001C05AE" w:rsidRPr="001C05AE" w:rsidRDefault="001C05AE" w:rsidP="001C05AE">
      <w:pPr>
        <w:pStyle w:val="a5"/>
        <w:numPr>
          <w:ilvl w:val="0"/>
          <w:numId w:val="6"/>
        </w:numPr>
        <w:autoSpaceDE w:val="0"/>
        <w:autoSpaceDN w:val="0"/>
        <w:adjustRightInd w:val="0"/>
        <w:spacing w:line="360" w:lineRule="auto"/>
        <w:ind w:left="0" w:firstLine="709"/>
        <w:jc w:val="both"/>
        <w:outlineLvl w:val="1"/>
        <w:rPr>
          <w:b/>
          <w:sz w:val="24"/>
          <w:szCs w:val="24"/>
        </w:rPr>
      </w:pPr>
      <w:r w:rsidRPr="001C05AE">
        <w:rPr>
          <w:b/>
          <w:sz w:val="24"/>
          <w:szCs w:val="24"/>
        </w:rPr>
        <w:t xml:space="preserve">Предлагаемые </w:t>
      </w:r>
      <w:r w:rsidRPr="001C05AE">
        <w:rPr>
          <w:b/>
          <w:sz w:val="24"/>
          <w:szCs w:val="24"/>
          <w:lang w:eastAsia="ru-RU"/>
        </w:rPr>
        <w:t>изменения</w:t>
      </w:r>
      <w:r w:rsidRPr="001C05AE">
        <w:rPr>
          <w:b/>
          <w:sz w:val="24"/>
          <w:szCs w:val="24"/>
        </w:rPr>
        <w:t xml:space="preserve"> в Положение о составе и структуре активов акционерных инвестиционных фондов и активов паевых инвестиционных фондов, утвержденного Приказом ФСФР РФ от 28.12.2010 N 10-79/</w:t>
      </w:r>
      <w:proofErr w:type="spellStart"/>
      <w:r w:rsidRPr="001C05AE">
        <w:rPr>
          <w:b/>
          <w:sz w:val="24"/>
          <w:szCs w:val="24"/>
        </w:rPr>
        <w:t>пз</w:t>
      </w:r>
      <w:proofErr w:type="spellEnd"/>
      <w:r w:rsidRPr="001C05AE">
        <w:rPr>
          <w:b/>
          <w:sz w:val="24"/>
          <w:szCs w:val="24"/>
        </w:rPr>
        <w:t xml:space="preserve">-н (далее – Положение о составе и структуре активов ПИФ), </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В соответствии с данными изменениями вводится новая категория закрытых паевых инвестиционных фондов (условное наименование категории – «фонд социально значимых инвестиций»), предназначенная для реализации проектов по созданию и обеспечению функционирования объектов социального обслуживания (пансионатов) для лиц пожилого возраста:</w:t>
      </w:r>
    </w:p>
    <w:p w:rsidR="001C05AE" w:rsidRPr="001C05AE" w:rsidRDefault="001C05AE" w:rsidP="001C05AE">
      <w:pPr>
        <w:pStyle w:val="a5"/>
        <w:numPr>
          <w:ilvl w:val="1"/>
          <w:numId w:val="6"/>
        </w:numPr>
        <w:autoSpaceDE w:val="0"/>
        <w:autoSpaceDN w:val="0"/>
        <w:adjustRightInd w:val="0"/>
        <w:spacing w:line="360" w:lineRule="auto"/>
        <w:ind w:left="0" w:firstLine="709"/>
        <w:jc w:val="both"/>
        <w:outlineLvl w:val="1"/>
        <w:rPr>
          <w:color w:val="000000" w:themeColor="text1"/>
          <w:sz w:val="24"/>
          <w:szCs w:val="24"/>
          <w:lang w:eastAsia="ru-RU"/>
        </w:rPr>
      </w:pPr>
      <w:hyperlink r:id="rId15" w:history="1">
        <w:r w:rsidRPr="001C05AE">
          <w:rPr>
            <w:color w:val="000000" w:themeColor="text1"/>
            <w:sz w:val="24"/>
            <w:szCs w:val="24"/>
            <w:lang w:eastAsia="ru-RU"/>
          </w:rPr>
          <w:t>Пункт 1.2</w:t>
        </w:r>
      </w:hyperlink>
      <w:r w:rsidRPr="001C05AE">
        <w:rPr>
          <w:color w:val="000000" w:themeColor="text1"/>
          <w:sz w:val="24"/>
          <w:szCs w:val="24"/>
          <w:lang w:eastAsia="ru-RU"/>
        </w:rPr>
        <w:t xml:space="preserve"> </w:t>
      </w:r>
      <w:r w:rsidRPr="001C05AE">
        <w:rPr>
          <w:color w:val="000000" w:themeColor="text1"/>
          <w:sz w:val="24"/>
          <w:szCs w:val="24"/>
        </w:rPr>
        <w:t>дополнить</w:t>
      </w:r>
      <w:r w:rsidRPr="001C05AE">
        <w:rPr>
          <w:color w:val="000000" w:themeColor="text1"/>
          <w:sz w:val="24"/>
          <w:szCs w:val="24"/>
          <w:lang w:eastAsia="ru-RU"/>
        </w:rPr>
        <w:t xml:space="preserve"> подпунктом 17 следующего содержания:</w:t>
      </w:r>
    </w:p>
    <w:p w:rsidR="001C05AE" w:rsidRPr="001C05AE" w:rsidRDefault="001C05AE" w:rsidP="001C05AE">
      <w:pPr>
        <w:pStyle w:val="a5"/>
        <w:autoSpaceDE w:val="0"/>
        <w:autoSpaceDN w:val="0"/>
        <w:adjustRightInd w:val="0"/>
        <w:spacing w:line="360" w:lineRule="auto"/>
        <w:ind w:left="0" w:firstLine="709"/>
        <w:jc w:val="both"/>
        <w:rPr>
          <w:color w:val="000000" w:themeColor="text1"/>
          <w:sz w:val="24"/>
          <w:szCs w:val="24"/>
          <w:lang w:eastAsia="ru-RU"/>
        </w:rPr>
      </w:pPr>
      <w:r w:rsidRPr="001C05AE">
        <w:rPr>
          <w:color w:val="000000" w:themeColor="text1"/>
          <w:sz w:val="24"/>
          <w:szCs w:val="24"/>
          <w:lang w:eastAsia="ru-RU"/>
        </w:rPr>
        <w:t>"17) фонд социально значимых инвестиций</w:t>
      </w:r>
      <w:proofErr w:type="gramStart"/>
      <w:r w:rsidRPr="001C05AE">
        <w:rPr>
          <w:color w:val="000000" w:themeColor="text1"/>
          <w:sz w:val="24"/>
          <w:szCs w:val="24"/>
          <w:lang w:eastAsia="ru-RU"/>
        </w:rPr>
        <w:t>.".</w:t>
      </w:r>
      <w:proofErr w:type="gramEnd"/>
    </w:p>
    <w:p w:rsidR="001C05AE" w:rsidRPr="001C05AE" w:rsidRDefault="001C05AE" w:rsidP="001C05AE">
      <w:pPr>
        <w:pStyle w:val="a5"/>
        <w:numPr>
          <w:ilvl w:val="1"/>
          <w:numId w:val="6"/>
        </w:numPr>
        <w:autoSpaceDE w:val="0"/>
        <w:autoSpaceDN w:val="0"/>
        <w:adjustRightInd w:val="0"/>
        <w:spacing w:line="360" w:lineRule="auto"/>
        <w:ind w:left="0" w:firstLine="709"/>
        <w:jc w:val="both"/>
        <w:outlineLvl w:val="1"/>
        <w:rPr>
          <w:color w:val="000000" w:themeColor="text1"/>
          <w:sz w:val="24"/>
          <w:szCs w:val="24"/>
          <w:lang w:eastAsia="ru-RU"/>
        </w:rPr>
      </w:pPr>
      <w:hyperlink r:id="rId16" w:history="1">
        <w:r w:rsidRPr="001C05AE">
          <w:rPr>
            <w:color w:val="000000" w:themeColor="text1"/>
            <w:sz w:val="24"/>
            <w:szCs w:val="24"/>
            <w:lang w:eastAsia="ru-RU"/>
          </w:rPr>
          <w:t>Пункт 1.3</w:t>
        </w:r>
      </w:hyperlink>
      <w:r w:rsidRPr="001C05AE">
        <w:rPr>
          <w:color w:val="000000" w:themeColor="text1"/>
          <w:sz w:val="24"/>
          <w:szCs w:val="24"/>
          <w:lang w:eastAsia="ru-RU"/>
        </w:rPr>
        <w:t xml:space="preserve"> дополнить предложением следующего содержания: "Инвестиционные фонды, относящиеся к категории фондов социально значимых инвестиций, могут быть только закрытыми паевыми инвестиционными фондами</w:t>
      </w:r>
      <w:proofErr w:type="gramStart"/>
      <w:r w:rsidRPr="001C05AE">
        <w:rPr>
          <w:color w:val="000000" w:themeColor="text1"/>
          <w:sz w:val="24"/>
          <w:szCs w:val="24"/>
          <w:lang w:eastAsia="ru-RU"/>
        </w:rPr>
        <w:t>.".</w:t>
      </w:r>
      <w:proofErr w:type="gramEnd"/>
    </w:p>
    <w:p w:rsidR="001C05AE" w:rsidRPr="001C05AE" w:rsidRDefault="001C05AE" w:rsidP="001C05AE">
      <w:pPr>
        <w:pStyle w:val="a5"/>
        <w:numPr>
          <w:ilvl w:val="1"/>
          <w:numId w:val="6"/>
        </w:numPr>
        <w:autoSpaceDE w:val="0"/>
        <w:autoSpaceDN w:val="0"/>
        <w:adjustRightInd w:val="0"/>
        <w:spacing w:line="360" w:lineRule="auto"/>
        <w:ind w:left="0" w:firstLine="709"/>
        <w:jc w:val="both"/>
        <w:outlineLvl w:val="1"/>
        <w:rPr>
          <w:sz w:val="24"/>
          <w:szCs w:val="24"/>
          <w:lang w:eastAsia="ru-RU"/>
        </w:rPr>
      </w:pPr>
      <w:hyperlink r:id="rId17" w:history="1">
        <w:r w:rsidRPr="001C05AE">
          <w:rPr>
            <w:color w:val="000000" w:themeColor="text1"/>
            <w:sz w:val="24"/>
            <w:szCs w:val="24"/>
            <w:lang w:eastAsia="ru-RU"/>
          </w:rPr>
          <w:t>Дополнить</w:t>
        </w:r>
      </w:hyperlink>
      <w:r w:rsidRPr="001C05AE">
        <w:rPr>
          <w:color w:val="000000" w:themeColor="text1"/>
          <w:sz w:val="24"/>
          <w:szCs w:val="24"/>
          <w:lang w:eastAsia="ru-RU"/>
        </w:rPr>
        <w:t xml:space="preserve"> главой</w:t>
      </w:r>
      <w:r w:rsidRPr="001C05AE">
        <w:rPr>
          <w:sz w:val="24"/>
          <w:szCs w:val="24"/>
          <w:lang w:eastAsia="ru-RU"/>
        </w:rPr>
        <w:t xml:space="preserve"> XVIII следующего содержания:</w:t>
      </w:r>
    </w:p>
    <w:p w:rsidR="001C05AE" w:rsidRPr="001C05AE" w:rsidRDefault="001C05AE" w:rsidP="001C05AE">
      <w:pPr>
        <w:pStyle w:val="a5"/>
        <w:autoSpaceDE w:val="0"/>
        <w:autoSpaceDN w:val="0"/>
        <w:adjustRightInd w:val="0"/>
        <w:spacing w:line="360" w:lineRule="auto"/>
        <w:ind w:left="0" w:firstLine="709"/>
        <w:jc w:val="both"/>
        <w:outlineLvl w:val="0"/>
        <w:rPr>
          <w:sz w:val="24"/>
          <w:szCs w:val="24"/>
          <w:lang w:eastAsia="ru-RU"/>
        </w:rPr>
      </w:pPr>
    </w:p>
    <w:p w:rsidR="001C05AE" w:rsidRPr="001C05AE" w:rsidRDefault="001C05AE" w:rsidP="001C05AE">
      <w:pPr>
        <w:pStyle w:val="a5"/>
        <w:autoSpaceDE w:val="0"/>
        <w:autoSpaceDN w:val="0"/>
        <w:adjustRightInd w:val="0"/>
        <w:spacing w:line="360" w:lineRule="auto"/>
        <w:ind w:left="0" w:firstLine="709"/>
        <w:jc w:val="both"/>
        <w:rPr>
          <w:sz w:val="24"/>
          <w:szCs w:val="24"/>
          <w:lang w:eastAsia="ru-RU"/>
        </w:rPr>
      </w:pPr>
      <w:r w:rsidRPr="001C05AE">
        <w:rPr>
          <w:sz w:val="24"/>
          <w:szCs w:val="24"/>
          <w:lang w:eastAsia="ru-RU"/>
        </w:rPr>
        <w:t>"XVII</w:t>
      </w:r>
      <w:r w:rsidRPr="001C05AE">
        <w:rPr>
          <w:sz w:val="24"/>
          <w:szCs w:val="24"/>
          <w:lang w:val="en-US" w:eastAsia="ru-RU"/>
        </w:rPr>
        <w:t>I</w:t>
      </w:r>
      <w:r w:rsidRPr="001C05AE">
        <w:rPr>
          <w:sz w:val="24"/>
          <w:szCs w:val="24"/>
          <w:lang w:eastAsia="ru-RU"/>
        </w:rPr>
        <w:t>. Требования к составу и структуре активов</w:t>
      </w:r>
    </w:p>
    <w:p w:rsidR="001C05AE" w:rsidRPr="001C05AE" w:rsidRDefault="001C05AE" w:rsidP="001C05AE">
      <w:pPr>
        <w:pStyle w:val="a5"/>
        <w:autoSpaceDE w:val="0"/>
        <w:autoSpaceDN w:val="0"/>
        <w:adjustRightInd w:val="0"/>
        <w:spacing w:line="360" w:lineRule="auto"/>
        <w:ind w:left="0" w:firstLine="709"/>
        <w:jc w:val="both"/>
        <w:rPr>
          <w:sz w:val="24"/>
          <w:szCs w:val="24"/>
          <w:lang w:eastAsia="ru-RU"/>
        </w:rPr>
      </w:pPr>
      <w:r w:rsidRPr="001C05AE">
        <w:rPr>
          <w:sz w:val="24"/>
          <w:szCs w:val="24"/>
          <w:lang w:eastAsia="ru-RU"/>
        </w:rPr>
        <w:t>закрытых паевых инвестиционных фондов, относящихся</w:t>
      </w:r>
    </w:p>
    <w:p w:rsidR="001C05AE" w:rsidRPr="001C05AE" w:rsidRDefault="001C05AE" w:rsidP="001C05AE">
      <w:pPr>
        <w:pStyle w:val="a5"/>
        <w:autoSpaceDE w:val="0"/>
        <w:autoSpaceDN w:val="0"/>
        <w:adjustRightInd w:val="0"/>
        <w:spacing w:line="360" w:lineRule="auto"/>
        <w:ind w:left="0" w:firstLine="709"/>
        <w:jc w:val="both"/>
        <w:rPr>
          <w:sz w:val="24"/>
          <w:szCs w:val="24"/>
          <w:lang w:eastAsia="ru-RU"/>
        </w:rPr>
      </w:pPr>
      <w:r w:rsidRPr="001C05AE">
        <w:rPr>
          <w:sz w:val="24"/>
          <w:szCs w:val="24"/>
          <w:lang w:eastAsia="ru-RU"/>
        </w:rPr>
        <w:t>к категории фондов социально значимых инвестиций</w:t>
      </w:r>
    </w:p>
    <w:p w:rsidR="001C05AE" w:rsidRPr="001C05AE" w:rsidRDefault="001C05AE" w:rsidP="001C05AE">
      <w:pPr>
        <w:autoSpaceDE w:val="0"/>
        <w:autoSpaceDN w:val="0"/>
        <w:adjustRightInd w:val="0"/>
        <w:spacing w:after="0" w:line="360" w:lineRule="auto"/>
        <w:ind w:firstLine="709"/>
        <w:jc w:val="both"/>
        <w:rPr>
          <w:rFonts w:ascii="Times New Roman" w:hAnsi="Times New Roman" w:cs="Times New Roman"/>
          <w:sz w:val="24"/>
          <w:szCs w:val="24"/>
        </w:rPr>
      </w:pPr>
    </w:p>
    <w:p w:rsidR="001C05AE" w:rsidRPr="001C05AE" w:rsidRDefault="001C05AE" w:rsidP="001C05AE">
      <w:pPr>
        <w:autoSpaceDE w:val="0"/>
        <w:autoSpaceDN w:val="0"/>
        <w:adjustRightInd w:val="0"/>
        <w:spacing w:after="0" w:line="360" w:lineRule="auto"/>
        <w:ind w:firstLine="709"/>
        <w:jc w:val="both"/>
        <w:rPr>
          <w:rFonts w:ascii="Times New Roman" w:hAnsi="Times New Roman" w:cs="Times New Roman"/>
          <w:sz w:val="24"/>
          <w:szCs w:val="24"/>
        </w:rPr>
      </w:pPr>
      <w:r w:rsidRPr="001C05AE">
        <w:rPr>
          <w:rFonts w:ascii="Times New Roman" w:hAnsi="Times New Roman" w:cs="Times New Roman"/>
          <w:sz w:val="24"/>
          <w:szCs w:val="24"/>
        </w:rPr>
        <w:t>18.1. В состав активов закрытого паевого инвестиционного фонда, относящегося к категории фондов социально значимых инвестиций, могут входить только:</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lang w:eastAsia="ru-RU"/>
        </w:rPr>
        <w:t>денежные средства, в том числе иностранная валюта, на счетах и во вкладах в кредитных организациях;</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rPr>
        <w:t>Недвижимое имущество и право аренды недвижимого имущества;</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rPr>
        <w:t xml:space="preserve">Акции или доли российских хозяйственных обществ (за исключением акций акционерных инвестиционных фондов), осуществляющих операционную деятельность в </w:t>
      </w:r>
      <w:r w:rsidRPr="001C05AE">
        <w:rPr>
          <w:sz w:val="24"/>
          <w:szCs w:val="24"/>
        </w:rPr>
        <w:lastRenderedPageBreak/>
        <w:t>отношении объектов недвижимости и оказывающих на их базе специализированные социальные услуги лицам пожилого возраста;</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rPr>
        <w:t>Долговые инструменты, в том числе выпущенные юридическими лицами, более 25 процентов размещенных акций (долей или прав участия в уставных капиталах) которых составляют активы фонда;</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rPr>
        <w:t>Простые векселя юридических лиц, более 25 процентов размещенных акций (долей или прав участия в уставных капиталах) которых составляют активы фонда;</w:t>
      </w:r>
    </w:p>
    <w:p w:rsidR="001C05AE" w:rsidRPr="001C05AE" w:rsidRDefault="001C05AE" w:rsidP="001C05AE">
      <w:pPr>
        <w:pStyle w:val="a5"/>
        <w:numPr>
          <w:ilvl w:val="2"/>
          <w:numId w:val="7"/>
        </w:numPr>
        <w:autoSpaceDE w:val="0"/>
        <w:autoSpaceDN w:val="0"/>
        <w:adjustRightInd w:val="0"/>
        <w:spacing w:line="360" w:lineRule="auto"/>
        <w:ind w:left="0" w:firstLine="709"/>
        <w:jc w:val="both"/>
        <w:outlineLvl w:val="1"/>
        <w:rPr>
          <w:sz w:val="24"/>
          <w:szCs w:val="24"/>
        </w:rPr>
      </w:pPr>
      <w:r w:rsidRPr="001C05AE">
        <w:rPr>
          <w:sz w:val="24"/>
          <w:szCs w:val="24"/>
        </w:rPr>
        <w:t>Облигации юридических лиц, в отношении которых не зарегистрирован проспект, если более 25 процентов размещенных акций (долей или прав участия в уставных капиталах) которых составляют активы фонда.</w:t>
      </w:r>
    </w:p>
    <w:p w:rsidR="001C05AE" w:rsidRPr="001C05AE" w:rsidRDefault="001C05AE" w:rsidP="001C05AE">
      <w:pPr>
        <w:autoSpaceDE w:val="0"/>
        <w:autoSpaceDN w:val="0"/>
        <w:adjustRightInd w:val="0"/>
        <w:spacing w:after="0" w:line="360" w:lineRule="auto"/>
        <w:ind w:firstLine="709"/>
        <w:jc w:val="both"/>
        <w:rPr>
          <w:rFonts w:ascii="Times New Roman" w:hAnsi="Times New Roman" w:cs="Times New Roman"/>
          <w:sz w:val="24"/>
          <w:szCs w:val="24"/>
        </w:rPr>
      </w:pPr>
      <w:r w:rsidRPr="001C05AE">
        <w:rPr>
          <w:rFonts w:ascii="Times New Roman" w:hAnsi="Times New Roman" w:cs="Times New Roman"/>
          <w:sz w:val="24"/>
          <w:szCs w:val="24"/>
        </w:rPr>
        <w:t>18.2. Структура активов закрытого паевого инвестиционного фонда, относящегося к категории фондов социально значимых инвестиций, должна одновременно соответствовать следующим требованиям:</w:t>
      </w:r>
    </w:p>
    <w:p w:rsidR="001C05AE" w:rsidRPr="001C05AE" w:rsidRDefault="001C05AE" w:rsidP="001C05AE">
      <w:pPr>
        <w:pStyle w:val="a5"/>
        <w:numPr>
          <w:ilvl w:val="0"/>
          <w:numId w:val="8"/>
        </w:numPr>
        <w:autoSpaceDE w:val="0"/>
        <w:autoSpaceDN w:val="0"/>
        <w:adjustRightInd w:val="0"/>
        <w:spacing w:line="360" w:lineRule="auto"/>
        <w:ind w:left="0" w:firstLine="709"/>
        <w:jc w:val="both"/>
        <w:outlineLvl w:val="1"/>
        <w:rPr>
          <w:sz w:val="24"/>
          <w:szCs w:val="24"/>
        </w:rPr>
      </w:pPr>
      <w:r w:rsidRPr="001C05AE">
        <w:rPr>
          <w:sz w:val="24"/>
          <w:szCs w:val="24"/>
          <w:lang w:eastAsia="ru-RU"/>
        </w:rPr>
        <w:t>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18.1., должна составлять не менее 50 процентов стоимости чистых активов.</w:t>
      </w:r>
    </w:p>
    <w:p w:rsidR="001C05AE" w:rsidRPr="001C05AE" w:rsidRDefault="001C05AE" w:rsidP="001C05AE">
      <w:pPr>
        <w:pStyle w:val="a5"/>
        <w:autoSpaceDE w:val="0"/>
        <w:autoSpaceDN w:val="0"/>
        <w:adjustRightInd w:val="0"/>
        <w:spacing w:line="360" w:lineRule="auto"/>
        <w:ind w:left="0" w:firstLine="709"/>
        <w:jc w:val="both"/>
        <w:outlineLvl w:val="1"/>
        <w:rPr>
          <w:sz w:val="24"/>
          <w:szCs w:val="24"/>
          <w:lang w:eastAsia="ru-RU"/>
        </w:rPr>
      </w:pPr>
      <w:r w:rsidRPr="001C05AE">
        <w:rPr>
          <w:sz w:val="24"/>
          <w:szCs w:val="24"/>
          <w:lang w:eastAsia="ru-RU"/>
        </w:rPr>
        <w:t xml:space="preserve">Требование настоящего пункта применяется по истечении одного года </w:t>
      </w:r>
      <w:proofErr w:type="gramStart"/>
      <w:r w:rsidRPr="001C05AE">
        <w:rPr>
          <w:sz w:val="24"/>
          <w:szCs w:val="24"/>
          <w:lang w:eastAsia="ru-RU"/>
        </w:rPr>
        <w:t>с даты завершения</w:t>
      </w:r>
      <w:proofErr w:type="gramEnd"/>
      <w:r w:rsidRPr="001C05AE">
        <w:rPr>
          <w:sz w:val="24"/>
          <w:szCs w:val="24"/>
          <w:lang w:eastAsia="ru-RU"/>
        </w:rPr>
        <w:t xml:space="preserve"> формирования закрытого паевого инвестиционного фонда или с даты вступления в силу изменений и дополнений в правила доверительного управления закрытым паевым инвестиционным фондом, предусматривающих, что паевой инвестиционный фонд  относится к категории фондов социально значимых инвестиций.</w:t>
      </w:r>
    </w:p>
    <w:p w:rsidR="001C05AE" w:rsidRPr="001C05AE" w:rsidRDefault="001C05AE" w:rsidP="001C05AE">
      <w:pPr>
        <w:pStyle w:val="a5"/>
        <w:autoSpaceDE w:val="0"/>
        <w:autoSpaceDN w:val="0"/>
        <w:adjustRightInd w:val="0"/>
        <w:spacing w:line="360" w:lineRule="auto"/>
        <w:ind w:left="0" w:firstLine="709"/>
        <w:jc w:val="both"/>
        <w:outlineLvl w:val="1"/>
        <w:rPr>
          <w:sz w:val="24"/>
          <w:szCs w:val="24"/>
          <w:lang w:eastAsia="ru-RU"/>
        </w:rPr>
      </w:pPr>
      <w:r w:rsidRPr="001C05AE">
        <w:rPr>
          <w:sz w:val="24"/>
          <w:szCs w:val="24"/>
          <w:lang w:eastAsia="ru-RU"/>
        </w:rPr>
        <w:t>Требование настоящего пункта не применяется к структуре активов паевого инвестиционного фонда, относящегося к категории фондов социально значимых инвестиций, если до окончания срока договора доверительного управления таким фондом осталось менее 1 года;</w:t>
      </w:r>
    </w:p>
    <w:p w:rsidR="001C05AE" w:rsidRPr="001C05AE" w:rsidRDefault="001C05AE" w:rsidP="001C05AE">
      <w:pPr>
        <w:pStyle w:val="a5"/>
        <w:numPr>
          <w:ilvl w:val="0"/>
          <w:numId w:val="8"/>
        </w:numPr>
        <w:autoSpaceDE w:val="0"/>
        <w:autoSpaceDN w:val="0"/>
        <w:adjustRightInd w:val="0"/>
        <w:spacing w:line="360" w:lineRule="auto"/>
        <w:ind w:left="0" w:firstLine="709"/>
        <w:jc w:val="both"/>
        <w:outlineLvl w:val="1"/>
        <w:rPr>
          <w:sz w:val="24"/>
          <w:szCs w:val="24"/>
          <w:lang w:eastAsia="ru-RU"/>
        </w:rPr>
      </w:pPr>
      <w:r w:rsidRPr="001C05AE">
        <w:rPr>
          <w:sz w:val="24"/>
          <w:szCs w:val="24"/>
          <w:lang w:eastAsia="ru-RU"/>
        </w:rPr>
        <w:t>денежные средства, находящиеся во вкладах в одной кредитной организации, могут составлять не более 25 процентов стоимости активов;</w:t>
      </w:r>
    </w:p>
    <w:p w:rsidR="001C05AE" w:rsidRPr="001C05AE" w:rsidRDefault="001C05AE" w:rsidP="001C05AE">
      <w:pPr>
        <w:pStyle w:val="a5"/>
        <w:numPr>
          <w:ilvl w:val="0"/>
          <w:numId w:val="8"/>
        </w:numPr>
        <w:autoSpaceDE w:val="0"/>
        <w:autoSpaceDN w:val="0"/>
        <w:adjustRightInd w:val="0"/>
        <w:spacing w:line="360" w:lineRule="auto"/>
        <w:ind w:left="0" w:firstLine="709"/>
        <w:jc w:val="both"/>
        <w:outlineLvl w:val="1"/>
        <w:rPr>
          <w:sz w:val="24"/>
          <w:szCs w:val="24"/>
          <w:lang w:eastAsia="ru-RU"/>
        </w:rPr>
      </w:pPr>
      <w:r w:rsidRPr="001C05AE">
        <w:rPr>
          <w:sz w:val="24"/>
          <w:szCs w:val="24"/>
          <w:lang w:eastAsia="ru-RU"/>
        </w:rPr>
        <w:t>количество обыкновенных акций акционерного общества, не включенных в котировальные списки фондовых бирж,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(дополнительного выпуска);</w:t>
      </w:r>
    </w:p>
    <w:p w:rsidR="001C05AE" w:rsidRPr="001C05AE" w:rsidRDefault="001C05AE" w:rsidP="001C05AE">
      <w:pPr>
        <w:pStyle w:val="a5"/>
        <w:numPr>
          <w:ilvl w:val="0"/>
          <w:numId w:val="8"/>
        </w:numPr>
        <w:autoSpaceDE w:val="0"/>
        <w:autoSpaceDN w:val="0"/>
        <w:adjustRightInd w:val="0"/>
        <w:spacing w:line="360" w:lineRule="auto"/>
        <w:ind w:left="0" w:firstLine="709"/>
        <w:jc w:val="both"/>
        <w:outlineLvl w:val="1"/>
        <w:rPr>
          <w:sz w:val="24"/>
          <w:szCs w:val="24"/>
          <w:lang w:eastAsia="ru-RU"/>
        </w:rPr>
      </w:pPr>
      <w:r w:rsidRPr="001C05AE">
        <w:rPr>
          <w:sz w:val="24"/>
          <w:szCs w:val="24"/>
          <w:lang w:eastAsia="ru-RU"/>
        </w:rPr>
        <w:t>доля в уставном капитале общества с ограниченной ответственностью должна составлять более 25 процентов уставного капитала этого общества</w:t>
      </w:r>
      <w:proofErr w:type="gramStart"/>
      <w:r w:rsidRPr="001C05AE">
        <w:rPr>
          <w:sz w:val="24"/>
          <w:szCs w:val="24"/>
          <w:lang w:eastAsia="ru-RU"/>
        </w:rPr>
        <w:t>."</w:t>
      </w:r>
      <w:proofErr w:type="gramEnd"/>
    </w:p>
    <w:p w:rsidR="001C05AE" w:rsidRPr="001C05AE" w:rsidRDefault="001C05AE" w:rsidP="001C05AE">
      <w:pPr>
        <w:pStyle w:val="a5"/>
        <w:numPr>
          <w:ilvl w:val="0"/>
          <w:numId w:val="6"/>
        </w:numPr>
        <w:autoSpaceDE w:val="0"/>
        <w:autoSpaceDN w:val="0"/>
        <w:adjustRightInd w:val="0"/>
        <w:spacing w:line="360" w:lineRule="auto"/>
        <w:ind w:left="0" w:firstLine="709"/>
        <w:jc w:val="both"/>
        <w:outlineLvl w:val="1"/>
        <w:rPr>
          <w:sz w:val="24"/>
          <w:szCs w:val="24"/>
        </w:rPr>
      </w:pPr>
      <w:r w:rsidRPr="001C05AE">
        <w:rPr>
          <w:b/>
          <w:sz w:val="24"/>
          <w:szCs w:val="24"/>
          <w:lang w:eastAsia="ru-RU"/>
        </w:rPr>
        <w:lastRenderedPageBreak/>
        <w:t>Предлагаемые изменения в</w:t>
      </w:r>
      <w:r w:rsidRPr="001C05AE">
        <w:rPr>
          <w:b/>
          <w:sz w:val="24"/>
          <w:szCs w:val="24"/>
        </w:rPr>
        <w:t xml:space="preserve"> </w:t>
      </w:r>
      <w:r w:rsidRPr="001C05AE">
        <w:rPr>
          <w:b/>
          <w:sz w:val="24"/>
          <w:szCs w:val="24"/>
          <w:lang w:eastAsia="ru-RU"/>
        </w:rPr>
        <w:t>Перечень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утвержденный Приказом ФСФР РФ от 28.02.2008 N 08-7/</w:t>
      </w:r>
      <w:proofErr w:type="spellStart"/>
      <w:r w:rsidRPr="001C05AE">
        <w:rPr>
          <w:b/>
          <w:sz w:val="24"/>
          <w:szCs w:val="24"/>
          <w:lang w:eastAsia="ru-RU"/>
        </w:rPr>
        <w:t>пз</w:t>
      </w:r>
      <w:proofErr w:type="spellEnd"/>
      <w:r w:rsidRPr="001C05AE">
        <w:rPr>
          <w:b/>
          <w:sz w:val="24"/>
          <w:szCs w:val="24"/>
          <w:lang w:eastAsia="ru-RU"/>
        </w:rPr>
        <w:t>-н (далее – Перечень расходов).</w:t>
      </w:r>
    </w:p>
    <w:p w:rsidR="001C05AE" w:rsidRPr="001C05AE" w:rsidRDefault="001C05AE" w:rsidP="001C05AE">
      <w:pPr>
        <w:pStyle w:val="a5"/>
        <w:autoSpaceDE w:val="0"/>
        <w:autoSpaceDN w:val="0"/>
        <w:adjustRightInd w:val="0"/>
        <w:spacing w:line="360" w:lineRule="auto"/>
        <w:ind w:left="0" w:firstLine="709"/>
        <w:jc w:val="both"/>
        <w:outlineLvl w:val="1"/>
        <w:rPr>
          <w:sz w:val="24"/>
          <w:szCs w:val="24"/>
        </w:rPr>
      </w:pPr>
      <w:r w:rsidRPr="001C05AE">
        <w:rPr>
          <w:sz w:val="24"/>
          <w:szCs w:val="24"/>
        </w:rPr>
        <w:t>Перечень расходов дополнить пунктом 36 следующего содержания:</w:t>
      </w:r>
    </w:p>
    <w:p w:rsidR="001C05AE" w:rsidRPr="001C05AE" w:rsidRDefault="001C05AE" w:rsidP="001C05AE">
      <w:pPr>
        <w:pStyle w:val="a5"/>
        <w:autoSpaceDE w:val="0"/>
        <w:autoSpaceDN w:val="0"/>
        <w:adjustRightInd w:val="0"/>
        <w:spacing w:line="360" w:lineRule="auto"/>
        <w:ind w:left="0" w:firstLine="709"/>
        <w:jc w:val="both"/>
        <w:outlineLvl w:val="1"/>
        <w:rPr>
          <w:sz w:val="24"/>
          <w:szCs w:val="24"/>
        </w:rPr>
      </w:pPr>
    </w:p>
    <w:p w:rsidR="001C05AE" w:rsidRDefault="001C05AE" w:rsidP="001C05AE">
      <w:pPr>
        <w:autoSpaceDE w:val="0"/>
        <w:autoSpaceDN w:val="0"/>
        <w:adjustRightInd w:val="0"/>
        <w:spacing w:after="0" w:line="360" w:lineRule="auto"/>
        <w:ind w:firstLine="709"/>
        <w:jc w:val="both"/>
        <w:rPr>
          <w:rFonts w:ascii="Times New Roman" w:hAnsi="Times New Roman" w:cs="Times New Roman"/>
          <w:sz w:val="24"/>
          <w:szCs w:val="24"/>
        </w:rPr>
      </w:pPr>
      <w:r w:rsidRPr="001C05AE">
        <w:rPr>
          <w:rFonts w:ascii="Times New Roman" w:hAnsi="Times New Roman" w:cs="Times New Roman"/>
          <w:sz w:val="24"/>
          <w:szCs w:val="24"/>
        </w:rPr>
        <w:t>"36) расходы, связанные с оплатой услуг по осуществлению операционной деятельность в отношении объектов недвижимости и оказанию на их базе специализированных социальных услуг лицам пожилого возраста, если паевые инвестиционные фонды относятся к категории фондов социально значимых инвестиций</w:t>
      </w:r>
      <w:proofErr w:type="gramStart"/>
      <w:r w:rsidRPr="001C05AE">
        <w:rPr>
          <w:rFonts w:ascii="Times New Roman" w:hAnsi="Times New Roman" w:cs="Times New Roman"/>
          <w:sz w:val="24"/>
          <w:szCs w:val="24"/>
        </w:rPr>
        <w:t>."</w:t>
      </w:r>
      <w:proofErr w:type="gramEnd"/>
    </w:p>
    <w:p w:rsidR="001C05AE" w:rsidRPr="001C05AE" w:rsidRDefault="001C05AE" w:rsidP="001C05AE">
      <w:pPr>
        <w:autoSpaceDE w:val="0"/>
        <w:autoSpaceDN w:val="0"/>
        <w:adjustRightInd w:val="0"/>
        <w:spacing w:after="0" w:line="360" w:lineRule="auto"/>
        <w:ind w:firstLine="709"/>
        <w:jc w:val="both"/>
        <w:rPr>
          <w:rFonts w:ascii="Times New Roman" w:hAnsi="Times New Roman" w:cs="Times New Roman"/>
          <w:sz w:val="24"/>
          <w:szCs w:val="24"/>
        </w:rPr>
      </w:pP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C05AE">
        <w:rPr>
          <w:rFonts w:ascii="Times New Roman" w:hAnsi="Times New Roman" w:cs="Times New Roman"/>
          <w:sz w:val="24"/>
          <w:szCs w:val="24"/>
        </w:rPr>
        <w:t>Врезка 2</w:t>
      </w:r>
    </w:p>
    <w:p w:rsidR="001C05AE" w:rsidRPr="001C05AE" w:rsidRDefault="001C05AE" w:rsidP="001C05AE">
      <w:pPr>
        <w:autoSpaceDE w:val="0"/>
        <w:autoSpaceDN w:val="0"/>
        <w:adjustRightInd w:val="0"/>
        <w:spacing w:after="0" w:line="360" w:lineRule="auto"/>
        <w:ind w:firstLine="709"/>
        <w:jc w:val="both"/>
        <w:outlineLvl w:val="1"/>
        <w:rPr>
          <w:rFonts w:ascii="Times New Roman" w:hAnsi="Times New Roman" w:cs="Times New Roman"/>
          <w:b/>
          <w:sz w:val="24"/>
          <w:szCs w:val="24"/>
        </w:rPr>
      </w:pPr>
      <w:r w:rsidRPr="001C05AE">
        <w:rPr>
          <w:rFonts w:ascii="Times New Roman" w:hAnsi="Times New Roman" w:cs="Times New Roman"/>
          <w:b/>
          <w:sz w:val="24"/>
          <w:szCs w:val="24"/>
        </w:rPr>
        <w:t xml:space="preserve">Европейские фонды социального предпринимательства – </w:t>
      </w:r>
      <w:proofErr w:type="spellStart"/>
      <w:r w:rsidRPr="001C05AE">
        <w:rPr>
          <w:rFonts w:ascii="Times New Roman" w:hAnsi="Times New Roman" w:cs="Times New Roman"/>
          <w:b/>
          <w:sz w:val="24"/>
          <w:szCs w:val="24"/>
        </w:rPr>
        <w:t>European</w:t>
      </w:r>
      <w:proofErr w:type="spellEnd"/>
      <w:r w:rsidRPr="001C05AE">
        <w:rPr>
          <w:rFonts w:ascii="Times New Roman" w:hAnsi="Times New Roman" w:cs="Times New Roman"/>
          <w:b/>
          <w:sz w:val="24"/>
          <w:szCs w:val="24"/>
        </w:rPr>
        <w:t xml:space="preserve"> </w:t>
      </w:r>
      <w:proofErr w:type="spellStart"/>
      <w:r w:rsidRPr="001C05AE">
        <w:rPr>
          <w:rFonts w:ascii="Times New Roman" w:hAnsi="Times New Roman" w:cs="Times New Roman"/>
          <w:b/>
          <w:sz w:val="24"/>
          <w:szCs w:val="24"/>
        </w:rPr>
        <w:t>Social</w:t>
      </w:r>
      <w:proofErr w:type="spellEnd"/>
      <w:r w:rsidRPr="001C05AE">
        <w:rPr>
          <w:rFonts w:ascii="Times New Roman" w:hAnsi="Times New Roman" w:cs="Times New Roman"/>
          <w:b/>
          <w:sz w:val="24"/>
          <w:szCs w:val="24"/>
        </w:rPr>
        <w:t xml:space="preserve"> </w:t>
      </w:r>
      <w:proofErr w:type="spellStart"/>
      <w:r w:rsidRPr="001C05AE">
        <w:rPr>
          <w:rFonts w:ascii="Times New Roman" w:hAnsi="Times New Roman" w:cs="Times New Roman"/>
          <w:b/>
          <w:sz w:val="24"/>
          <w:szCs w:val="24"/>
        </w:rPr>
        <w:t>Entrepreneurship</w:t>
      </w:r>
      <w:proofErr w:type="spellEnd"/>
      <w:r w:rsidRPr="001C05AE">
        <w:rPr>
          <w:rFonts w:ascii="Times New Roman" w:hAnsi="Times New Roman" w:cs="Times New Roman"/>
          <w:b/>
          <w:sz w:val="24"/>
          <w:szCs w:val="24"/>
        </w:rPr>
        <w:t xml:space="preserve"> </w:t>
      </w:r>
      <w:proofErr w:type="spellStart"/>
      <w:r w:rsidRPr="001C05AE">
        <w:rPr>
          <w:rFonts w:ascii="Times New Roman" w:hAnsi="Times New Roman" w:cs="Times New Roman"/>
          <w:b/>
          <w:sz w:val="24"/>
          <w:szCs w:val="24"/>
        </w:rPr>
        <w:t>Funds</w:t>
      </w:r>
      <w:proofErr w:type="spellEnd"/>
      <w:r w:rsidRPr="001C05AE">
        <w:rPr>
          <w:rFonts w:ascii="Times New Roman" w:hAnsi="Times New Roman" w:cs="Times New Roman"/>
          <w:b/>
          <w:sz w:val="24"/>
          <w:szCs w:val="24"/>
        </w:rPr>
        <w:t xml:space="preserve"> (</w:t>
      </w:r>
      <w:proofErr w:type="spellStart"/>
      <w:r w:rsidRPr="001C05AE">
        <w:rPr>
          <w:rFonts w:ascii="Times New Roman" w:hAnsi="Times New Roman" w:cs="Times New Roman"/>
          <w:b/>
          <w:sz w:val="24"/>
          <w:szCs w:val="24"/>
        </w:rPr>
        <w:t>EuSEF</w:t>
      </w:r>
      <w:proofErr w:type="spellEnd"/>
      <w:r w:rsidRPr="001C05AE">
        <w:rPr>
          <w:rFonts w:ascii="Times New Roman" w:hAnsi="Times New Roman" w:cs="Times New Roman"/>
          <w:b/>
          <w:sz w:val="24"/>
          <w:szCs w:val="24"/>
        </w:rPr>
        <w:t>)</w:t>
      </w:r>
    </w:p>
    <w:p w:rsidR="001C05AE" w:rsidRPr="001C05AE" w:rsidRDefault="001C05AE" w:rsidP="001C05AE">
      <w:pPr>
        <w:pStyle w:val="Default"/>
        <w:spacing w:line="360" w:lineRule="auto"/>
        <w:ind w:firstLine="709"/>
        <w:jc w:val="both"/>
        <w:rPr>
          <w:rFonts w:ascii="Times New Roman" w:hAnsi="Times New Roman" w:cs="Times New Roman"/>
          <w:lang w:val="ru-RU"/>
        </w:rPr>
      </w:pPr>
      <w:r w:rsidRPr="001C05AE">
        <w:rPr>
          <w:rFonts w:ascii="Times New Roman" w:hAnsi="Times New Roman" w:cs="Times New Roman"/>
          <w:lang w:val="ru-RU"/>
        </w:rPr>
        <w:t>В июле 2013 года ЕС утвердил Правило 346/2013, вводящее новый тип фондов-</w:t>
      </w:r>
      <w:proofErr w:type="spellStart"/>
      <w:proofErr w:type="gramStart"/>
      <w:r w:rsidRPr="001C05AE">
        <w:rPr>
          <w:rFonts w:ascii="Times New Roman" w:hAnsi="Times New Roman" w:cs="Times New Roman"/>
          <w:lang w:val="ru-RU"/>
        </w:rPr>
        <w:t>EuSEF</w:t>
      </w:r>
      <w:proofErr w:type="spellEnd"/>
      <w:proofErr w:type="gramEnd"/>
      <w:r w:rsidRPr="001C05AE">
        <w:rPr>
          <w:rFonts w:ascii="Times New Roman" w:hAnsi="Times New Roman" w:cs="Times New Roman"/>
          <w:lang w:val="ru-RU"/>
        </w:rPr>
        <w:t>. Регулирование фондов социального предпринимательства является частью большой инициативы по развитию социального бизнеса, целью которой является устойчивый рост Европы в период до 2020 года. Под социальным бизнесом в данном контексте понимается предпринимательская деятельность, которая в качестве своих основных целей в большей степени ставит достижение социального эффекта, чем получение прибыли.</w:t>
      </w:r>
    </w:p>
    <w:p w:rsidR="001C05AE" w:rsidRPr="001C05AE" w:rsidRDefault="001C05AE" w:rsidP="001C05AE">
      <w:pPr>
        <w:pStyle w:val="Default"/>
        <w:spacing w:line="360" w:lineRule="auto"/>
        <w:ind w:firstLine="709"/>
        <w:jc w:val="both"/>
        <w:rPr>
          <w:rFonts w:ascii="Times New Roman" w:hAnsi="Times New Roman" w:cs="Times New Roman"/>
          <w:lang w:val="ru-RU"/>
        </w:rPr>
      </w:pPr>
      <w:r w:rsidRPr="001C05AE">
        <w:rPr>
          <w:rFonts w:ascii="Times New Roman" w:hAnsi="Times New Roman" w:cs="Times New Roman"/>
          <w:lang w:val="ru-RU"/>
        </w:rPr>
        <w:t xml:space="preserve">Создание </w:t>
      </w:r>
      <w:proofErr w:type="spellStart"/>
      <w:r w:rsidRPr="001C05AE">
        <w:rPr>
          <w:rFonts w:ascii="Times New Roman" w:hAnsi="Times New Roman" w:cs="Times New Roman"/>
          <w:lang w:val="ru-RU"/>
        </w:rPr>
        <w:t>EuSEF</w:t>
      </w:r>
      <w:proofErr w:type="spellEnd"/>
      <w:r w:rsidRPr="001C05AE">
        <w:rPr>
          <w:rFonts w:ascii="Times New Roman" w:hAnsi="Times New Roman" w:cs="Times New Roman"/>
          <w:lang w:val="ru-RU"/>
        </w:rPr>
        <w:t xml:space="preserve"> должно обеспечить финансирование социальной инфраструктуры за счет содействия в привлечении средств фондами, специализирующимися на этом сегменте.  Регулирование помогает созданию данных фондов за счет двух инициатив – маркетингового паспорта таких фондов и создания эксклюзивного всеевропейского обозначения таких фондов в качестве социальных («</w:t>
      </w:r>
      <w:proofErr w:type="spellStart"/>
      <w:r w:rsidRPr="001C05AE">
        <w:rPr>
          <w:rFonts w:ascii="Times New Roman" w:hAnsi="Times New Roman" w:cs="Times New Roman"/>
          <w:lang w:val="ru-RU"/>
        </w:rPr>
        <w:t>EuSEF</w:t>
      </w:r>
      <w:proofErr w:type="spellEnd"/>
      <w:r w:rsidRPr="001C05AE">
        <w:rPr>
          <w:rFonts w:ascii="Times New Roman" w:hAnsi="Times New Roman" w:cs="Times New Roman"/>
          <w:lang w:val="ru-RU"/>
        </w:rPr>
        <w:t>»).</w:t>
      </w:r>
    </w:p>
    <w:p w:rsidR="001C05AE" w:rsidRPr="001C05AE" w:rsidRDefault="001C05AE" w:rsidP="001C05AE">
      <w:pPr>
        <w:pStyle w:val="Default"/>
        <w:spacing w:line="360" w:lineRule="auto"/>
        <w:ind w:firstLine="709"/>
        <w:jc w:val="both"/>
        <w:rPr>
          <w:rFonts w:ascii="Times New Roman" w:hAnsi="Times New Roman" w:cs="Times New Roman"/>
          <w:lang w:val="ru-RU"/>
        </w:rPr>
      </w:pPr>
      <w:proofErr w:type="spellStart"/>
      <w:r w:rsidRPr="001C05AE">
        <w:rPr>
          <w:rFonts w:ascii="Times New Roman" w:hAnsi="Times New Roman" w:cs="Times New Roman"/>
          <w:lang w:val="ru-RU"/>
        </w:rPr>
        <w:t>EuSEF</w:t>
      </w:r>
      <w:proofErr w:type="spellEnd"/>
      <w:r w:rsidRPr="001C05AE">
        <w:rPr>
          <w:rFonts w:ascii="Times New Roman" w:hAnsi="Times New Roman" w:cs="Times New Roman"/>
          <w:lang w:val="ru-RU"/>
        </w:rPr>
        <w:t xml:space="preserve"> представляют собой паевые фонды (</w:t>
      </w:r>
      <w:proofErr w:type="spellStart"/>
      <w:r w:rsidRPr="001C05AE">
        <w:rPr>
          <w:rFonts w:ascii="Times New Roman" w:hAnsi="Times New Roman" w:cs="Times New Roman"/>
          <w:lang w:val="ru-RU"/>
        </w:rPr>
        <w:t>UCIs</w:t>
      </w:r>
      <w:proofErr w:type="spellEnd"/>
      <w:r w:rsidRPr="001C05AE">
        <w:rPr>
          <w:rFonts w:ascii="Times New Roman" w:hAnsi="Times New Roman" w:cs="Times New Roman"/>
          <w:lang w:val="ru-RU"/>
        </w:rPr>
        <w:t xml:space="preserve">), которые вкладывают не менее 70% в квалифицированные инвестиции. Последние включают акции и соответствующие </w:t>
      </w:r>
      <w:proofErr w:type="spellStart"/>
      <w:r w:rsidRPr="001C05AE">
        <w:rPr>
          <w:rFonts w:ascii="Times New Roman" w:hAnsi="Times New Roman" w:cs="Times New Roman"/>
          <w:lang w:val="ru-RU"/>
        </w:rPr>
        <w:t>квази</w:t>
      </w:r>
      <w:proofErr w:type="spellEnd"/>
      <w:r w:rsidRPr="001C05AE">
        <w:rPr>
          <w:rFonts w:ascii="Times New Roman" w:hAnsi="Times New Roman" w:cs="Times New Roman"/>
          <w:lang w:val="ru-RU"/>
        </w:rPr>
        <w:t xml:space="preserve">-инструменты, размещенные квалификационными компаниями (социальным бизнесом), </w:t>
      </w:r>
      <w:proofErr w:type="spellStart"/>
      <w:r w:rsidRPr="001C05AE">
        <w:rPr>
          <w:rFonts w:ascii="Times New Roman" w:hAnsi="Times New Roman" w:cs="Times New Roman"/>
          <w:lang w:val="ru-RU"/>
        </w:rPr>
        <w:t>секьюртизированные</w:t>
      </w:r>
      <w:proofErr w:type="spellEnd"/>
      <w:r w:rsidRPr="001C05AE">
        <w:rPr>
          <w:rFonts w:ascii="Times New Roman" w:hAnsi="Times New Roman" w:cs="Times New Roman"/>
          <w:lang w:val="ru-RU"/>
        </w:rPr>
        <w:t xml:space="preserve"> или </w:t>
      </w:r>
      <w:proofErr w:type="spellStart"/>
      <w:r w:rsidRPr="001C05AE">
        <w:rPr>
          <w:rFonts w:ascii="Times New Roman" w:hAnsi="Times New Roman" w:cs="Times New Roman"/>
          <w:lang w:val="ru-RU"/>
        </w:rPr>
        <w:t>несекьюритизированные</w:t>
      </w:r>
      <w:proofErr w:type="spellEnd"/>
      <w:r w:rsidRPr="001C05AE">
        <w:rPr>
          <w:rFonts w:ascii="Times New Roman" w:hAnsi="Times New Roman" w:cs="Times New Roman"/>
          <w:lang w:val="ru-RU"/>
        </w:rPr>
        <w:t xml:space="preserve"> долговые инструменты данных компаний, паи/акции </w:t>
      </w:r>
      <w:proofErr w:type="spellStart"/>
      <w:r w:rsidRPr="001C05AE">
        <w:rPr>
          <w:rFonts w:ascii="Times New Roman" w:hAnsi="Times New Roman" w:cs="Times New Roman"/>
          <w:lang w:val="ru-RU"/>
        </w:rPr>
        <w:t>EuSEF</w:t>
      </w:r>
      <w:proofErr w:type="spellEnd"/>
      <w:r w:rsidRPr="001C05AE">
        <w:rPr>
          <w:rFonts w:ascii="Times New Roman" w:hAnsi="Times New Roman" w:cs="Times New Roman"/>
          <w:lang w:val="ru-RU"/>
        </w:rPr>
        <w:t xml:space="preserve">, обеспеченные или необеспеченные займы, предоставленные </w:t>
      </w:r>
      <w:proofErr w:type="spellStart"/>
      <w:r w:rsidRPr="001C05AE">
        <w:rPr>
          <w:rFonts w:ascii="Times New Roman" w:hAnsi="Times New Roman" w:cs="Times New Roman"/>
          <w:lang w:val="ru-RU"/>
        </w:rPr>
        <w:t>EuSEF</w:t>
      </w:r>
      <w:proofErr w:type="spellEnd"/>
      <w:r w:rsidRPr="001C05AE">
        <w:rPr>
          <w:rFonts w:ascii="Times New Roman" w:hAnsi="Times New Roman" w:cs="Times New Roman"/>
          <w:lang w:val="ru-RU"/>
        </w:rPr>
        <w:t xml:space="preserve"> квалифицированным компаниям.</w:t>
      </w:r>
    </w:p>
    <w:p w:rsidR="001C05AE" w:rsidRPr="001C05AE" w:rsidRDefault="001C05AE" w:rsidP="001C05AE">
      <w:pPr>
        <w:pStyle w:val="Default"/>
        <w:spacing w:line="360" w:lineRule="auto"/>
        <w:ind w:firstLine="709"/>
        <w:jc w:val="both"/>
        <w:rPr>
          <w:rFonts w:ascii="Times New Roman" w:hAnsi="Times New Roman" w:cs="Times New Roman"/>
          <w:lang w:val="ru-RU"/>
        </w:rPr>
      </w:pPr>
      <w:r w:rsidRPr="001C05AE">
        <w:rPr>
          <w:rFonts w:ascii="Times New Roman" w:hAnsi="Times New Roman" w:cs="Times New Roman"/>
          <w:lang w:val="ru-RU"/>
        </w:rPr>
        <w:t xml:space="preserve">Регулированием также установлены требования к социальному бизнесу, в который могут инвестировать данные фонды. Требования включают наличие цели достижения </w:t>
      </w:r>
      <w:r w:rsidRPr="001C05AE">
        <w:rPr>
          <w:rFonts w:ascii="Times New Roman" w:hAnsi="Times New Roman" w:cs="Times New Roman"/>
          <w:lang w:val="ru-RU"/>
        </w:rPr>
        <w:lastRenderedPageBreak/>
        <w:t>социального эффекта в уставных документах компании, преимущественное использование прибыли для достижения основной социальной задачи бизнеса, открытость и ответственность ведения бизнеса и др.</w:t>
      </w:r>
    </w:p>
    <w:p w:rsidR="001C05AE" w:rsidRPr="001C05AE" w:rsidRDefault="001C05AE" w:rsidP="001C05AE">
      <w:pPr>
        <w:pStyle w:val="Default"/>
        <w:spacing w:line="360" w:lineRule="auto"/>
        <w:ind w:firstLine="709"/>
        <w:jc w:val="both"/>
        <w:rPr>
          <w:rFonts w:ascii="Times New Roman" w:hAnsi="Times New Roman" w:cs="Times New Roman"/>
          <w:lang w:val="ru-RU"/>
        </w:rPr>
      </w:pPr>
      <w:r w:rsidRPr="001C05AE">
        <w:rPr>
          <w:rFonts w:ascii="Times New Roman" w:hAnsi="Times New Roman" w:cs="Times New Roman"/>
          <w:lang w:val="ru-RU"/>
        </w:rPr>
        <w:t xml:space="preserve">Инвесторами социальных фондов могут выступать профессиональные клиенты (в соответствии с </w:t>
      </w:r>
      <w:proofErr w:type="spellStart"/>
      <w:r w:rsidRPr="001C05AE">
        <w:rPr>
          <w:rFonts w:ascii="Times New Roman" w:hAnsi="Times New Roman" w:cs="Times New Roman"/>
        </w:rPr>
        <w:t>MiFID</w:t>
      </w:r>
      <w:proofErr w:type="spellEnd"/>
      <w:r w:rsidRPr="001C05AE">
        <w:rPr>
          <w:rFonts w:ascii="Times New Roman" w:hAnsi="Times New Roman" w:cs="Times New Roman"/>
          <w:lang w:val="ru-RU"/>
        </w:rPr>
        <w:t>) или инвесторы, вкладывающие не менее 100 тыс. евро и подписавшие декларацию о понимании рисков инвестиций.</w:t>
      </w: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Pr="009256C2" w:rsidRDefault="001C05AE" w:rsidP="009256C2">
      <w:pPr>
        <w:ind w:firstLine="708"/>
        <w:jc w:val="center"/>
        <w:rPr>
          <w:rFonts w:ascii="Times New Roman" w:hAnsi="Times New Roman" w:cs="Times New Roman"/>
          <w:b/>
          <w:color w:val="FF0000"/>
          <w:sz w:val="32"/>
          <w:szCs w:val="24"/>
          <w:u w:val="single"/>
        </w:rPr>
      </w:pPr>
      <w:r w:rsidRPr="009256C2">
        <w:rPr>
          <w:rFonts w:ascii="Times New Roman" w:hAnsi="Times New Roman" w:cs="Times New Roman"/>
          <w:b/>
          <w:color w:val="FF0000"/>
          <w:sz w:val="32"/>
          <w:szCs w:val="24"/>
          <w:u w:val="single"/>
        </w:rPr>
        <w:lastRenderedPageBreak/>
        <w:t>Это интересно</w:t>
      </w:r>
    </w:p>
    <w:p w:rsidR="001C05AE" w:rsidRDefault="001C05AE" w:rsidP="00EB12B2">
      <w:pPr>
        <w:ind w:firstLine="708"/>
        <w:jc w:val="both"/>
        <w:rPr>
          <w:rFonts w:ascii="Times New Roman" w:hAnsi="Times New Roman" w:cs="Times New Roman"/>
          <w:sz w:val="24"/>
          <w:szCs w:val="24"/>
        </w:rPr>
      </w:pPr>
    </w:p>
    <w:p w:rsidR="009256C2" w:rsidRDefault="009256C2" w:rsidP="009256C2">
      <w:pPr>
        <w:jc w:val="center"/>
        <w:rPr>
          <w:b/>
          <w:sz w:val="28"/>
        </w:rPr>
      </w:pPr>
      <w:r w:rsidRPr="00F17318">
        <w:rPr>
          <w:rFonts w:ascii="Times New Roman" w:hAnsi="Times New Roman" w:cs="Times New Roman"/>
          <w:b/>
          <w:sz w:val="28"/>
          <w:szCs w:val="24"/>
        </w:rPr>
        <w:t>Оценка влияния снижения смертности реального поколения на величину пенсионных обязательств</w:t>
      </w:r>
    </w:p>
    <w:p w:rsidR="009256C2" w:rsidRDefault="009256C2" w:rsidP="009256C2">
      <w:pPr>
        <w:jc w:val="center"/>
        <w:rPr>
          <w:b/>
          <w:sz w:val="28"/>
        </w:rPr>
      </w:pPr>
    </w:p>
    <w:p w:rsidR="009256C2" w:rsidRDefault="009256C2" w:rsidP="009256C2">
      <w:pPr>
        <w:jc w:val="right"/>
        <w:rPr>
          <w:rFonts w:ascii="Times New Roman" w:hAnsi="Times New Roman" w:cs="Times New Roman"/>
          <w:b/>
          <w:color w:val="000000" w:themeColor="text1"/>
          <w:sz w:val="28"/>
          <w:szCs w:val="28"/>
        </w:rPr>
      </w:pPr>
      <w:r>
        <w:rPr>
          <w:noProof/>
          <w:lang w:eastAsia="ru-RU"/>
        </w:rPr>
        <w:drawing>
          <wp:inline distT="0" distB="0" distL="0" distR="0" wp14:anchorId="2D9279AE" wp14:editId="6752E08D">
            <wp:extent cx="1104900" cy="1438275"/>
            <wp:effectExtent l="0" t="0" r="0" b="9525"/>
            <wp:docPr id="7" name="Рисунок 7" descr="Pomaz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azk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rsidR="009256C2" w:rsidRPr="00F17318" w:rsidRDefault="009256C2" w:rsidP="009256C2">
      <w:pPr>
        <w:widowControl w:val="0"/>
        <w:autoSpaceDE w:val="0"/>
        <w:autoSpaceDN w:val="0"/>
        <w:adjustRightInd w:val="0"/>
        <w:spacing w:after="120" w:line="240" w:lineRule="auto"/>
        <w:jc w:val="right"/>
        <w:rPr>
          <w:rFonts w:ascii="Times New Roman" w:hAnsi="Times New Roman" w:cs="Times New Roman"/>
          <w:b/>
          <w:i/>
          <w:szCs w:val="20"/>
        </w:rPr>
      </w:pPr>
      <w:r w:rsidRPr="00F17318">
        <w:rPr>
          <w:rFonts w:ascii="Times New Roman" w:hAnsi="Times New Roman" w:cs="Times New Roman"/>
          <w:b/>
          <w:i/>
          <w:szCs w:val="20"/>
        </w:rPr>
        <w:t xml:space="preserve">Дмитрий Владимирович </w:t>
      </w:r>
      <w:proofErr w:type="spellStart"/>
      <w:r w:rsidRPr="00F17318">
        <w:rPr>
          <w:rFonts w:ascii="Times New Roman" w:hAnsi="Times New Roman" w:cs="Times New Roman"/>
          <w:b/>
          <w:i/>
          <w:szCs w:val="20"/>
        </w:rPr>
        <w:t>Помазкин</w:t>
      </w:r>
      <w:proofErr w:type="spellEnd"/>
    </w:p>
    <w:p w:rsidR="009256C2" w:rsidRPr="00F17318" w:rsidRDefault="009256C2" w:rsidP="009256C2">
      <w:pPr>
        <w:spacing w:line="240" w:lineRule="auto"/>
        <w:jc w:val="right"/>
        <w:rPr>
          <w:rFonts w:ascii="Times New Roman" w:hAnsi="Times New Roman" w:cs="Times New Roman"/>
          <w:i/>
          <w:szCs w:val="20"/>
        </w:rPr>
      </w:pPr>
      <w:r w:rsidRPr="00F17318">
        <w:rPr>
          <w:rFonts w:ascii="Times New Roman" w:hAnsi="Times New Roman" w:cs="Times New Roman"/>
          <w:i/>
          <w:szCs w:val="20"/>
        </w:rPr>
        <w:t xml:space="preserve">Руководитель отдела программ </w:t>
      </w:r>
    </w:p>
    <w:p w:rsidR="009256C2" w:rsidRPr="00F17318" w:rsidRDefault="009256C2" w:rsidP="009256C2">
      <w:pPr>
        <w:spacing w:line="240" w:lineRule="auto"/>
        <w:jc w:val="right"/>
        <w:rPr>
          <w:rFonts w:ascii="Times New Roman" w:hAnsi="Times New Roman" w:cs="Times New Roman"/>
          <w:b/>
          <w:color w:val="000000" w:themeColor="text1"/>
          <w:szCs w:val="20"/>
        </w:rPr>
      </w:pPr>
      <w:r w:rsidRPr="00F17318">
        <w:rPr>
          <w:rFonts w:ascii="Times New Roman" w:hAnsi="Times New Roman" w:cs="Times New Roman"/>
          <w:i/>
          <w:szCs w:val="20"/>
        </w:rPr>
        <w:t>развития НПФ «ГАЗФОНД»</w:t>
      </w:r>
    </w:p>
    <w:p w:rsidR="009256C2" w:rsidRPr="00F17318" w:rsidRDefault="009256C2" w:rsidP="009256C2">
      <w:pPr>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Продолжительность жизни в ряде стран  устойчиво растет в течение последних 50–</w:t>
      </w:r>
      <w:proofErr w:type="spellStart"/>
      <w:r w:rsidRPr="00F17318">
        <w:rPr>
          <w:rFonts w:ascii="Times New Roman" w:hAnsi="Times New Roman" w:cs="Times New Roman"/>
          <w:sz w:val="24"/>
          <w:szCs w:val="24"/>
        </w:rPr>
        <w:t>ти</w:t>
      </w:r>
      <w:proofErr w:type="spellEnd"/>
      <w:r w:rsidRPr="00F17318">
        <w:rPr>
          <w:rFonts w:ascii="Times New Roman" w:hAnsi="Times New Roman" w:cs="Times New Roman"/>
          <w:sz w:val="24"/>
          <w:szCs w:val="24"/>
        </w:rPr>
        <w:t xml:space="preserve"> лет. Возникает вопрос, когда и на каком уровне этот рост может остановиться?  И как процессы снижения смертности (</w:t>
      </w:r>
      <w:proofErr w:type="spellStart"/>
      <w:r w:rsidRPr="00F17318">
        <w:rPr>
          <w:rFonts w:ascii="Times New Roman" w:hAnsi="Times New Roman" w:cs="Times New Roman"/>
          <w:sz w:val="24"/>
          <w:szCs w:val="24"/>
        </w:rPr>
        <w:t>mortality</w:t>
      </w:r>
      <w:proofErr w:type="spellEnd"/>
      <w:r w:rsidRPr="00F17318">
        <w:rPr>
          <w:rFonts w:ascii="Times New Roman" w:hAnsi="Times New Roman" w:cs="Times New Roman"/>
          <w:sz w:val="24"/>
          <w:szCs w:val="24"/>
        </w:rPr>
        <w:t xml:space="preserve"> </w:t>
      </w:r>
      <w:proofErr w:type="spellStart"/>
      <w:r w:rsidRPr="00F17318">
        <w:rPr>
          <w:rFonts w:ascii="Times New Roman" w:hAnsi="Times New Roman" w:cs="Times New Roman"/>
          <w:sz w:val="24"/>
          <w:szCs w:val="24"/>
        </w:rPr>
        <w:t>improvement</w:t>
      </w:r>
      <w:proofErr w:type="spellEnd"/>
      <w:r w:rsidRPr="00F17318">
        <w:rPr>
          <w:rFonts w:ascii="Times New Roman" w:hAnsi="Times New Roman" w:cs="Times New Roman"/>
          <w:sz w:val="24"/>
          <w:szCs w:val="24"/>
        </w:rPr>
        <w:t xml:space="preserve">) влияют на рынки долгосрочного страхования, к которым в первую очередь относится рынок пенсионного страхования? Следует отметить, что в данной статье не анализируется вопрос выбора таблицы смертности или построение таблицы  смертности </w:t>
      </w:r>
      <w:proofErr w:type="gramStart"/>
      <w:r w:rsidRPr="00F17318">
        <w:rPr>
          <w:rFonts w:ascii="Times New Roman" w:hAnsi="Times New Roman" w:cs="Times New Roman"/>
          <w:sz w:val="24"/>
          <w:szCs w:val="24"/>
        </w:rPr>
        <w:t>застрахованных</w:t>
      </w:r>
      <w:proofErr w:type="gramEnd"/>
      <w:r w:rsidRPr="00F17318">
        <w:rPr>
          <w:rFonts w:ascii="Times New Roman" w:hAnsi="Times New Roman" w:cs="Times New Roman"/>
          <w:sz w:val="24"/>
          <w:szCs w:val="24"/>
        </w:rPr>
        <w:t xml:space="preserve">.  Главной задачей является оценка влияния фактора снижения смертности. </w:t>
      </w:r>
    </w:p>
    <w:p w:rsidR="009256C2"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 xml:space="preserve"> Очевидно, что биологический барьер продолжительности жизни существует, но в ряде стран продолжительность жизни с момента рождения растет на 2 года за десятилетие, и в некоторых превысила 80 летний рубеж. На рис. 1 приведены значения продолжительности  жизни для мужчин с момента рождения. </w:t>
      </w: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spacing w:after="0" w:line="360" w:lineRule="auto"/>
        <w:ind w:firstLine="709"/>
        <w:jc w:val="both"/>
        <w:rPr>
          <w:rFonts w:ascii="Times New Roman" w:hAnsi="Times New Roman" w:cs="Times New Roman"/>
          <w:b/>
          <w:sz w:val="24"/>
          <w:szCs w:val="24"/>
        </w:rPr>
      </w:pPr>
      <w:r w:rsidRPr="00F17318">
        <w:rPr>
          <w:rFonts w:ascii="Times New Roman" w:hAnsi="Times New Roman" w:cs="Times New Roman"/>
          <w:b/>
          <w:sz w:val="24"/>
          <w:szCs w:val="24"/>
        </w:rPr>
        <w:lastRenderedPageBreak/>
        <w:t xml:space="preserve">Рис. 1 Ожидаемая продолжительность жизни с рождения для мужчин </w:t>
      </w:r>
    </w:p>
    <w:p w:rsidR="009256C2" w:rsidRPr="00F17318" w:rsidRDefault="009256C2" w:rsidP="009256C2">
      <w:pPr>
        <w:spacing w:after="0" w:line="360" w:lineRule="auto"/>
        <w:ind w:firstLine="709"/>
        <w:jc w:val="both"/>
        <w:rPr>
          <w:rFonts w:ascii="Times New Roman" w:hAnsi="Times New Roman" w:cs="Times New Roman"/>
          <w:b/>
          <w:sz w:val="24"/>
          <w:szCs w:val="24"/>
        </w:rPr>
      </w:pPr>
    </w:p>
    <w:p w:rsidR="009256C2" w:rsidRPr="00F17318" w:rsidRDefault="009256C2" w:rsidP="009256C2">
      <w:pPr>
        <w:jc w:val="center"/>
        <w:rPr>
          <w:rFonts w:ascii="Times New Roman" w:hAnsi="Times New Roman" w:cs="Times New Roman"/>
          <w:sz w:val="24"/>
          <w:szCs w:val="24"/>
        </w:rPr>
      </w:pPr>
      <w:r w:rsidRPr="00F17318">
        <w:rPr>
          <w:rFonts w:ascii="Times New Roman" w:hAnsi="Times New Roman" w:cs="Times New Roman"/>
          <w:noProof/>
          <w:sz w:val="24"/>
          <w:szCs w:val="24"/>
        </w:rPr>
        <w:drawing>
          <wp:inline distT="0" distB="0" distL="0" distR="0" wp14:anchorId="1F5528F3" wp14:editId="2110B2B8">
            <wp:extent cx="4998604" cy="30765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997144" cy="3075677"/>
                    </a:xfrm>
                    <a:prstGeom prst="rect">
                      <a:avLst/>
                    </a:prstGeom>
                    <a:noFill/>
                    <a:ln w="9525">
                      <a:noFill/>
                      <a:miter lim="800000"/>
                      <a:headEnd/>
                      <a:tailEnd/>
                    </a:ln>
                  </pic:spPr>
                </pic:pic>
              </a:graphicData>
            </a:graphic>
          </wp:inline>
        </w:drawing>
      </w:r>
    </w:p>
    <w:p w:rsidR="009256C2" w:rsidRPr="00F17318" w:rsidRDefault="009256C2" w:rsidP="009256C2">
      <w:pPr>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Примеры долгожителей позволяют сделать вывод, что  человеческий организм способен пережить 100 летний рубеж, но возможно ли приближение к этой границе средней продолжительности жизни, и какова цена вопроса? Как изменится доля здоровой продолжительности жизни при росте общей продолжительности жизни?</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 xml:space="preserve"> На рис.2 приведена ожидаемая продолжительность жизни для мужчин, начиная с возраста 60 лет. Видно, что продолжительность жизни  с этого возраста, начиная с 70-х годов, в течение десятилетия увеличивается чуть больше  чем на 1 год, и выросла за 50 лет  в среднем на 6 лет.</w:t>
      </w: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Default="009256C2" w:rsidP="009256C2">
      <w:pPr>
        <w:spacing w:line="240" w:lineRule="auto"/>
        <w:rPr>
          <w:rFonts w:ascii="Times New Roman" w:hAnsi="Times New Roman" w:cs="Times New Roman"/>
          <w:sz w:val="24"/>
          <w:szCs w:val="24"/>
        </w:rPr>
      </w:pPr>
    </w:p>
    <w:p w:rsidR="009256C2" w:rsidRPr="00F17318" w:rsidRDefault="009256C2" w:rsidP="009256C2">
      <w:pPr>
        <w:spacing w:line="240" w:lineRule="auto"/>
        <w:rPr>
          <w:rFonts w:ascii="Times New Roman" w:hAnsi="Times New Roman" w:cs="Times New Roman"/>
          <w:sz w:val="24"/>
          <w:szCs w:val="24"/>
        </w:rPr>
      </w:pPr>
    </w:p>
    <w:p w:rsidR="009256C2" w:rsidRPr="00F17318" w:rsidRDefault="009256C2" w:rsidP="009256C2">
      <w:pPr>
        <w:rPr>
          <w:rFonts w:ascii="Times New Roman" w:hAnsi="Times New Roman" w:cs="Times New Roman"/>
          <w:b/>
          <w:sz w:val="24"/>
          <w:szCs w:val="24"/>
        </w:rPr>
      </w:pPr>
      <w:r w:rsidRPr="00F17318">
        <w:rPr>
          <w:rFonts w:ascii="Times New Roman" w:hAnsi="Times New Roman" w:cs="Times New Roman"/>
          <w:b/>
          <w:sz w:val="24"/>
          <w:szCs w:val="24"/>
        </w:rPr>
        <w:lastRenderedPageBreak/>
        <w:t>Рис.2  Ожидаемая продолжительность жизни с 60 лет для мужчин</w:t>
      </w:r>
    </w:p>
    <w:p w:rsidR="009256C2" w:rsidRPr="00F17318" w:rsidRDefault="009256C2" w:rsidP="009256C2">
      <w:pPr>
        <w:jc w:val="right"/>
        <w:rPr>
          <w:rFonts w:ascii="Times New Roman" w:hAnsi="Times New Roman" w:cs="Times New Roman"/>
          <w:sz w:val="24"/>
          <w:szCs w:val="24"/>
        </w:rPr>
      </w:pPr>
    </w:p>
    <w:p w:rsidR="009256C2" w:rsidRPr="00F17318" w:rsidRDefault="009256C2" w:rsidP="009256C2">
      <w:pPr>
        <w:jc w:val="center"/>
        <w:rPr>
          <w:rFonts w:ascii="Times New Roman" w:hAnsi="Times New Roman" w:cs="Times New Roman"/>
          <w:sz w:val="24"/>
          <w:szCs w:val="24"/>
        </w:rPr>
      </w:pPr>
      <w:r w:rsidRPr="00F17318">
        <w:rPr>
          <w:rFonts w:ascii="Times New Roman" w:hAnsi="Times New Roman" w:cs="Times New Roman"/>
          <w:noProof/>
          <w:sz w:val="24"/>
          <w:szCs w:val="24"/>
        </w:rPr>
        <w:drawing>
          <wp:inline distT="0" distB="0" distL="0" distR="0" wp14:anchorId="18A4F86A" wp14:editId="0BDABD7F">
            <wp:extent cx="6299835" cy="4487369"/>
            <wp:effectExtent l="19050" t="0" r="571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99835" cy="4487369"/>
                    </a:xfrm>
                    <a:prstGeom prst="rect">
                      <a:avLst/>
                    </a:prstGeom>
                    <a:noFill/>
                    <a:ln w="9525">
                      <a:noFill/>
                      <a:miter lim="800000"/>
                      <a:headEnd/>
                      <a:tailEnd/>
                    </a:ln>
                  </pic:spPr>
                </pic:pic>
              </a:graphicData>
            </a:graphic>
          </wp:inline>
        </w:drawing>
      </w:r>
    </w:p>
    <w:p w:rsidR="009256C2" w:rsidRPr="00F17318" w:rsidRDefault="009256C2" w:rsidP="009256C2">
      <w:pPr>
        <w:jc w:val="right"/>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 xml:space="preserve">Используя исторические данные, сравним, насколько отличается продолжительность жизни текущего поколения,  рассчитанная по таблице смертности для отдельно выбранного года от продолжительности жизни реального поколения,   рассчитанной по серии таблиц смертности с учетом изменения возраста и года, которому соответствует таблица смертности. Рассчитаем ожидаемую продолжительность жизни текущего поколения для мужчин и женщин в возрасте 60 лет в 1970 году. Результаты  приведены в таблицах 1-2 в колоне ”текущее поколение в 1970 году”. </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Затем, используя  следующую формулу:</w:t>
      </w:r>
    </w:p>
    <w:p w:rsidR="009256C2" w:rsidRPr="00F17318" w:rsidRDefault="009256C2" w:rsidP="009256C2">
      <w:pPr>
        <w:rPr>
          <w:rFonts w:ascii="Times New Roman" w:hAnsi="Times New Roman" w:cs="Times New Roman"/>
          <w:sz w:val="24"/>
          <w:szCs w:val="24"/>
        </w:rPr>
      </w:pPr>
    </w:p>
    <w:p w:rsidR="009256C2" w:rsidRPr="00F17318" w:rsidRDefault="009256C2" w:rsidP="009256C2">
      <w:pPr>
        <w:rPr>
          <w:rFonts w:ascii="Times New Roman" w:hAnsi="Times New Roman" w:cs="Times New Roman"/>
          <w:sz w:val="24"/>
          <w:szCs w:val="24"/>
        </w:rPr>
      </w:pPr>
    </w:p>
    <w:p w:rsidR="009256C2" w:rsidRPr="00F17318" w:rsidRDefault="009256C2" w:rsidP="009256C2">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60</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x=61</m:t>
              </m:r>
            </m:sub>
            <m:sup>
              <m:r>
                <w:rPr>
                  <w:rFonts w:ascii="Cambria Math" w:hAnsi="Cambria Math" w:cs="Times New Roman"/>
                  <w:sz w:val="24"/>
                  <w:szCs w:val="24"/>
                </w:rPr>
                <m:t>ω</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l(1970+x-60,x)</m:t>
                      </m:r>
                    </m:e>
                    <m:sub>
                      <m:r>
                        <w:rPr>
                          <w:rFonts w:ascii="Cambria Math" w:hAnsi="Cambria Math" w:cs="Times New Roman"/>
                          <w:sz w:val="24"/>
                          <w:szCs w:val="24"/>
                        </w:rPr>
                        <m:t xml:space="preserve"> </m:t>
                      </m:r>
                    </m:sub>
                  </m:sSub>
                </m:num>
                <m:den>
                  <m:sSub>
                    <m:sSubPr>
                      <m:ctrlPr>
                        <w:rPr>
                          <w:rFonts w:ascii="Cambria Math" w:hAnsi="Cambria Math" w:cs="Times New Roman"/>
                          <w:i/>
                          <w:sz w:val="24"/>
                          <w:szCs w:val="24"/>
                        </w:rPr>
                      </m:ctrlPr>
                    </m:sSubPr>
                    <m:e>
                      <m:r>
                        <w:rPr>
                          <w:rFonts w:ascii="Cambria Math" w:hAnsi="Cambria Math" w:cs="Times New Roman"/>
                          <w:sz w:val="24"/>
                          <w:szCs w:val="24"/>
                        </w:rPr>
                        <m:t>l(1970,60)</m:t>
                      </m:r>
                    </m:e>
                    <m:sub>
                      <m:r>
                        <w:rPr>
                          <w:rFonts w:ascii="Cambria Math" w:hAnsi="Cambria Math" w:cs="Times New Roman"/>
                          <w:sz w:val="24"/>
                          <w:szCs w:val="24"/>
                        </w:rPr>
                        <m:t xml:space="preserve"> </m:t>
                      </m:r>
                    </m:sub>
                  </m:sSub>
                </m:den>
              </m:f>
            </m:e>
          </m:nary>
        </m:oMath>
      </m:oMathPara>
    </w:p>
    <w:p w:rsidR="009256C2" w:rsidRPr="00F17318" w:rsidRDefault="009256C2" w:rsidP="009256C2">
      <w:pPr>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lastRenderedPageBreak/>
        <w:t xml:space="preserve">где </w:t>
      </w:r>
      <w:r w:rsidRPr="00F17318">
        <w:rPr>
          <w:rFonts w:ascii="Times New Roman" w:hAnsi="Times New Roman" w:cs="Times New Roman"/>
          <w:sz w:val="24"/>
          <w:szCs w:val="24"/>
          <w:lang w:val="en-US"/>
        </w:rPr>
        <w:t>l</w:t>
      </w:r>
      <w:r w:rsidRPr="00F17318">
        <w:rPr>
          <w:rFonts w:ascii="Times New Roman" w:hAnsi="Times New Roman" w:cs="Times New Roman"/>
          <w:sz w:val="24"/>
          <w:szCs w:val="24"/>
        </w:rPr>
        <w:t>(</w:t>
      </w:r>
      <w:r w:rsidRPr="00F17318">
        <w:rPr>
          <w:rFonts w:ascii="Times New Roman" w:hAnsi="Times New Roman" w:cs="Times New Roman"/>
          <w:sz w:val="24"/>
          <w:szCs w:val="24"/>
          <w:lang w:val="en-US"/>
        </w:rPr>
        <w:t>t</w:t>
      </w:r>
      <w:r w:rsidRPr="00F17318">
        <w:rPr>
          <w:rFonts w:ascii="Times New Roman" w:hAnsi="Times New Roman" w:cs="Times New Roman"/>
          <w:sz w:val="24"/>
          <w:szCs w:val="24"/>
        </w:rPr>
        <w:t>,</w:t>
      </w:r>
      <w:r w:rsidRPr="00F17318">
        <w:rPr>
          <w:rFonts w:ascii="Times New Roman" w:hAnsi="Times New Roman" w:cs="Times New Roman"/>
          <w:sz w:val="24"/>
          <w:szCs w:val="24"/>
          <w:lang w:val="en-US"/>
        </w:rPr>
        <w:t>x</w:t>
      </w:r>
      <w:r w:rsidRPr="00F17318">
        <w:rPr>
          <w:rFonts w:ascii="Times New Roman" w:hAnsi="Times New Roman" w:cs="Times New Roman"/>
          <w:sz w:val="24"/>
          <w:szCs w:val="24"/>
        </w:rPr>
        <w:t xml:space="preserve">) – число </w:t>
      </w:r>
      <w:proofErr w:type="gramStart"/>
      <w:r w:rsidRPr="00F17318">
        <w:rPr>
          <w:rFonts w:ascii="Times New Roman" w:hAnsi="Times New Roman" w:cs="Times New Roman"/>
          <w:sz w:val="24"/>
          <w:szCs w:val="24"/>
        </w:rPr>
        <w:t>доживающих</w:t>
      </w:r>
      <w:proofErr w:type="gramEnd"/>
      <w:r w:rsidRPr="00F17318">
        <w:rPr>
          <w:rFonts w:ascii="Times New Roman" w:hAnsi="Times New Roman" w:cs="Times New Roman"/>
          <w:sz w:val="24"/>
          <w:szCs w:val="24"/>
        </w:rPr>
        <w:t xml:space="preserve"> по таблице дожития до возраста </w:t>
      </w:r>
      <w:r w:rsidRPr="00F17318">
        <w:rPr>
          <w:rFonts w:ascii="Times New Roman" w:hAnsi="Times New Roman" w:cs="Times New Roman"/>
          <w:sz w:val="24"/>
          <w:szCs w:val="24"/>
          <w:lang w:val="en-US"/>
        </w:rPr>
        <w:t>x</w:t>
      </w:r>
      <w:r w:rsidRPr="00F17318">
        <w:rPr>
          <w:rFonts w:ascii="Times New Roman" w:hAnsi="Times New Roman" w:cs="Times New Roman"/>
          <w:sz w:val="24"/>
          <w:szCs w:val="24"/>
        </w:rPr>
        <w:t xml:space="preserve"> в году </w:t>
      </w:r>
      <w:r w:rsidRPr="00F17318">
        <w:rPr>
          <w:rFonts w:ascii="Times New Roman" w:hAnsi="Times New Roman" w:cs="Times New Roman"/>
          <w:sz w:val="24"/>
          <w:szCs w:val="24"/>
          <w:lang w:val="en-US"/>
        </w:rPr>
        <w:t>t</w:t>
      </w:r>
      <w:r w:rsidRPr="00F17318">
        <w:rPr>
          <w:rFonts w:ascii="Times New Roman" w:hAnsi="Times New Roman" w:cs="Times New Roman"/>
          <w:sz w:val="24"/>
          <w:szCs w:val="24"/>
        </w:rPr>
        <w:t>,</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рассчитаем продолжительность жизни (</w:t>
      </w:r>
      <w:r w:rsidRPr="00F17318">
        <w:rPr>
          <w:rFonts w:ascii="Times New Roman" w:hAnsi="Times New Roman" w:cs="Times New Roman"/>
          <w:sz w:val="24"/>
          <w:szCs w:val="24"/>
          <w:lang w:val="en-GB"/>
        </w:rPr>
        <w:t>ex</w:t>
      </w:r>
      <w:r w:rsidRPr="00F17318">
        <w:rPr>
          <w:rFonts w:ascii="Times New Roman" w:hAnsi="Times New Roman" w:cs="Times New Roman"/>
          <w:sz w:val="24"/>
          <w:szCs w:val="24"/>
        </w:rPr>
        <w:t xml:space="preserve">) реального поколения - людей родившихся в 1910 году и достигших  60-ти летнего возраста  в 1970 году, с учетом фактических данных таблиц смертности в течение 1970-2010 гг. </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 xml:space="preserve">Результаты  приведены в таблицах 1- 2 в колоне ”реальное поколение, рожденное в 1910 году”. Год 1970 выбран </w:t>
      </w:r>
      <w:proofErr w:type="gramStart"/>
      <w:r w:rsidRPr="00F17318">
        <w:rPr>
          <w:rFonts w:ascii="Times New Roman" w:hAnsi="Times New Roman" w:cs="Times New Roman"/>
          <w:sz w:val="24"/>
          <w:szCs w:val="24"/>
        </w:rPr>
        <w:t>исходя из условия, что  человек в возрасте 60 лет в этом году  достигнет</w:t>
      </w:r>
      <w:proofErr w:type="gramEnd"/>
      <w:r w:rsidRPr="00F17318">
        <w:rPr>
          <w:rFonts w:ascii="Times New Roman" w:hAnsi="Times New Roman" w:cs="Times New Roman"/>
          <w:sz w:val="24"/>
          <w:szCs w:val="24"/>
        </w:rPr>
        <w:t xml:space="preserve"> предельного возраста таблицы смертности в 2010 году. </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Приведенные данные показывают, что в некоторых странах   продолжительность жизни реального поколения в возрасте 60 лет  превышает продолжительность жизни текущего поколения на  2- 3 года. Т.е. если рассматривать случай пожизненного пенсионного страхования, то современная стоимость пожизненных выплат при  ставке дисконтирования 4% в возрасте 60 лет (</w:t>
      </w:r>
      <w:proofErr w:type="spellStart"/>
      <w:r w:rsidRPr="00F17318">
        <w:rPr>
          <w:rFonts w:ascii="Times New Roman" w:hAnsi="Times New Roman" w:cs="Times New Roman"/>
          <w:sz w:val="24"/>
          <w:szCs w:val="24"/>
          <w:lang w:val="en-GB"/>
        </w:rPr>
        <w:t>ax</w:t>
      </w:r>
      <w:proofErr w:type="spellEnd"/>
      <w:r w:rsidRPr="00F17318">
        <w:rPr>
          <w:rFonts w:ascii="Times New Roman" w:hAnsi="Times New Roman" w:cs="Times New Roman"/>
          <w:sz w:val="24"/>
          <w:szCs w:val="24"/>
        </w:rPr>
        <w:t xml:space="preserve">) должна была увеличена на 10-15% или необходим соответствующий резерв. </w:t>
      </w: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br w:type="page"/>
      </w:r>
    </w:p>
    <w:p w:rsidR="009256C2" w:rsidRPr="009256C2" w:rsidRDefault="009256C2" w:rsidP="009256C2">
      <w:pPr>
        <w:rPr>
          <w:rFonts w:ascii="Times New Roman" w:hAnsi="Times New Roman" w:cs="Times New Roman"/>
          <w:b/>
        </w:rPr>
      </w:pPr>
      <w:r w:rsidRPr="009256C2">
        <w:rPr>
          <w:rFonts w:ascii="Times New Roman" w:hAnsi="Times New Roman" w:cs="Times New Roman"/>
          <w:b/>
        </w:rPr>
        <w:lastRenderedPageBreak/>
        <w:t>Таблица 1 Продолжительность жизни для мужчин</w:t>
      </w:r>
    </w:p>
    <w:p w:rsidR="009256C2" w:rsidRPr="009256C2" w:rsidRDefault="009256C2" w:rsidP="009256C2">
      <w:pPr>
        <w:rPr>
          <w:rFonts w:ascii="Times New Roman" w:hAnsi="Times New Roman" w:cs="Times New Roman"/>
        </w:rPr>
      </w:pPr>
    </w:p>
    <w:tbl>
      <w:tblPr>
        <w:tblW w:w="10080" w:type="dxa"/>
        <w:tblInd w:w="103" w:type="dxa"/>
        <w:tblLook w:val="04A0" w:firstRow="1" w:lastRow="0" w:firstColumn="1" w:lastColumn="0" w:noHBand="0" w:noVBand="1"/>
      </w:tblPr>
      <w:tblGrid>
        <w:gridCol w:w="2300"/>
        <w:gridCol w:w="1440"/>
        <w:gridCol w:w="1340"/>
        <w:gridCol w:w="1240"/>
        <w:gridCol w:w="1380"/>
        <w:gridCol w:w="1260"/>
        <w:gridCol w:w="1206"/>
      </w:tblGrid>
      <w:tr w:rsidR="009256C2" w:rsidRPr="009256C2" w:rsidTr="009256C2">
        <w:trPr>
          <w:trHeight w:val="255"/>
        </w:trPr>
        <w:tc>
          <w:tcPr>
            <w:tcW w:w="2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Страна</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мужчины ex,60</w:t>
            </w:r>
          </w:p>
        </w:tc>
        <w:tc>
          <w:tcPr>
            <w:tcW w:w="3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 xml:space="preserve">мужчины </w:t>
            </w:r>
            <w:proofErr w:type="gramStart"/>
            <w:r w:rsidRPr="009256C2">
              <w:rPr>
                <w:rFonts w:ascii="Times New Roman" w:hAnsi="Times New Roman" w:cs="Times New Roman"/>
              </w:rPr>
              <w:t>ах</w:t>
            </w:r>
            <w:proofErr w:type="gramEnd"/>
            <w:r w:rsidRPr="009256C2">
              <w:rPr>
                <w:rFonts w:ascii="Times New Roman" w:hAnsi="Times New Roman" w:cs="Times New Roman"/>
              </w:rPr>
              <w:t>,4%,60</w:t>
            </w:r>
          </w:p>
        </w:tc>
      </w:tr>
      <w:tr w:rsidR="009256C2" w:rsidRPr="009256C2" w:rsidTr="009256C2">
        <w:trPr>
          <w:trHeight w:val="1530"/>
        </w:trPr>
        <w:tc>
          <w:tcPr>
            <w:tcW w:w="2300" w:type="dxa"/>
            <w:vMerge/>
            <w:tcBorders>
              <w:top w:val="single" w:sz="4" w:space="0" w:color="auto"/>
              <w:left w:val="single" w:sz="4" w:space="0" w:color="auto"/>
              <w:bottom w:val="single" w:sz="4" w:space="0" w:color="000000"/>
              <w:right w:val="single" w:sz="4" w:space="0" w:color="auto"/>
            </w:tcBorders>
            <w:vAlign w:val="center"/>
            <w:hideMark/>
          </w:tcPr>
          <w:p w:rsidR="009256C2" w:rsidRPr="009256C2" w:rsidRDefault="009256C2" w:rsidP="009256C2">
            <w:pPr>
              <w:spacing w:line="240" w:lineRule="auto"/>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текущее поколение в 1970 году</w:t>
            </w:r>
          </w:p>
        </w:tc>
        <w:tc>
          <w:tcPr>
            <w:tcW w:w="134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реальное поколение, рожденное в 1910 году</w:t>
            </w:r>
          </w:p>
        </w:tc>
        <w:tc>
          <w:tcPr>
            <w:tcW w:w="124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изменение</w:t>
            </w:r>
          </w:p>
        </w:tc>
        <w:tc>
          <w:tcPr>
            <w:tcW w:w="138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текущее поколение в 1970 году</w:t>
            </w:r>
          </w:p>
        </w:tc>
        <w:tc>
          <w:tcPr>
            <w:tcW w:w="126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реальное поколение, рожденное в 1910 году</w:t>
            </w:r>
          </w:p>
        </w:tc>
        <w:tc>
          <w:tcPr>
            <w:tcW w:w="1120" w:type="dxa"/>
            <w:tcBorders>
              <w:top w:val="nil"/>
              <w:left w:val="nil"/>
              <w:bottom w:val="single" w:sz="4" w:space="0" w:color="auto"/>
              <w:right w:val="single" w:sz="4" w:space="0" w:color="auto"/>
            </w:tcBorders>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изменение</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Россия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14,1</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-5%</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119,1</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114,8</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-4%</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Беларусь</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17,5</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15,2</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135,5</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122,3</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Украина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14,7</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126,9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119,4</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Эстония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15,1</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14,9</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121,8</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119,7</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Латвия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15,9</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-7%</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126,9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119,2</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Литва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16,0</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132,7</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126,3</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-5%</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Япония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21,2</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33%</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127,9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156,8</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Италия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16,6</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131,2</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145,5</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Франция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16,2</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19,5</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128,7</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146,1</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Испания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19,9</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133,9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149,7</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Нидерланды</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16,9</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18,2</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132,4</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139,9</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Люксембург</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15,1</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17,5</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122,2</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134,5</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Португалия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15,7</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18,8</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126,2</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143,9</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Австрия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18,1</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120,3</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138,1</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Бельгия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15,3</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18,0</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122,8</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138,1</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Дания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17,2</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17,6</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134,5</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135,8</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Ирландия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16,9</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123,8</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131,5</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Исландия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20,4</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138,9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152,3</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Швейцария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16,7</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19,8</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132,1</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148,5</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Финляндия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14,4</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18,0</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25%</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117,3</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137,4</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Норвегия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17,2</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18,6</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135,1</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142,5</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Швеция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17,9</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139,1</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145,6</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5%</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США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126,6</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145,0</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Великобритания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15,3</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17,8</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122,8</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136,4</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Австралия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15,1</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19,6</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29%</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121,7</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145,8</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lastRenderedPageBreak/>
              <w:t>Новая Зеландия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15,6</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124,9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138,6</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Канада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17,0</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19,6</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132,4</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146,4</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Польша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15,5</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15,7</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124,7</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125,0</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0%</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Чешская республика</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14,1</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115,3</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122,2</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Словакия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15,3</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0%</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123,9</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122,9</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Болгария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16,7</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16,0</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-5%</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131,8</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128,0</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w:t>
            </w:r>
          </w:p>
        </w:tc>
      </w:tr>
      <w:tr w:rsidR="009256C2" w:rsidRPr="009256C2" w:rsidTr="009256C2">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Венгрия</w:t>
            </w:r>
          </w:p>
        </w:tc>
        <w:tc>
          <w:tcPr>
            <w:tcW w:w="14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15,2</w:t>
            </w:r>
          </w:p>
        </w:tc>
        <w:tc>
          <w:tcPr>
            <w:tcW w:w="13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14,6</w:t>
            </w:r>
          </w:p>
        </w:tc>
        <w:tc>
          <w:tcPr>
            <w:tcW w:w="124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-4%</w:t>
            </w:r>
          </w:p>
        </w:tc>
        <w:tc>
          <w:tcPr>
            <w:tcW w:w="138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122,7</w:t>
            </w:r>
          </w:p>
        </w:tc>
        <w:tc>
          <w:tcPr>
            <w:tcW w:w="126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117,9</w:t>
            </w:r>
          </w:p>
        </w:tc>
        <w:tc>
          <w:tcPr>
            <w:tcW w:w="1120" w:type="dxa"/>
            <w:tcBorders>
              <w:top w:val="nil"/>
              <w:left w:val="nil"/>
              <w:bottom w:val="single" w:sz="4" w:space="0" w:color="auto"/>
              <w:right w:val="single" w:sz="4" w:space="0" w:color="auto"/>
            </w:tcBorders>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-4%</w:t>
            </w:r>
          </w:p>
        </w:tc>
      </w:tr>
    </w:tbl>
    <w:p w:rsidR="009256C2" w:rsidRPr="009256C2" w:rsidRDefault="009256C2" w:rsidP="009256C2">
      <w:pPr>
        <w:rPr>
          <w:rFonts w:ascii="Times New Roman" w:hAnsi="Times New Roman" w:cs="Times New Roman"/>
        </w:rPr>
      </w:pPr>
    </w:p>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br w:type="page"/>
      </w:r>
    </w:p>
    <w:p w:rsidR="009256C2" w:rsidRPr="009256C2" w:rsidRDefault="009256C2" w:rsidP="009256C2">
      <w:pPr>
        <w:rPr>
          <w:rFonts w:ascii="Times New Roman" w:hAnsi="Times New Roman" w:cs="Times New Roman"/>
          <w:b/>
        </w:rPr>
      </w:pPr>
      <w:r w:rsidRPr="009256C2">
        <w:rPr>
          <w:rFonts w:ascii="Times New Roman" w:hAnsi="Times New Roman" w:cs="Times New Roman"/>
          <w:b/>
        </w:rPr>
        <w:lastRenderedPageBreak/>
        <w:t>Таблица 2. Продолжительность жизни для женщин</w:t>
      </w:r>
    </w:p>
    <w:p w:rsidR="009256C2" w:rsidRPr="009256C2" w:rsidRDefault="009256C2" w:rsidP="009256C2">
      <w:pPr>
        <w:rPr>
          <w:rFonts w:ascii="Times New Roman" w:hAnsi="Times New Roman" w:cs="Times New Roman"/>
        </w:rPr>
      </w:pPr>
    </w:p>
    <w:tbl>
      <w:tblPr>
        <w:tblW w:w="98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02"/>
        <w:gridCol w:w="1260"/>
        <w:gridCol w:w="1224"/>
        <w:gridCol w:w="1260"/>
        <w:gridCol w:w="1300"/>
        <w:gridCol w:w="1320"/>
      </w:tblGrid>
      <w:tr w:rsidR="009256C2" w:rsidRPr="009256C2" w:rsidTr="009256C2">
        <w:trPr>
          <w:trHeight w:val="255"/>
        </w:trPr>
        <w:tc>
          <w:tcPr>
            <w:tcW w:w="2273" w:type="dxa"/>
            <w:vMerge w:val="restart"/>
            <w:shd w:val="clear" w:color="auto" w:fill="auto"/>
            <w:noWrap/>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Страна</w:t>
            </w:r>
          </w:p>
        </w:tc>
        <w:tc>
          <w:tcPr>
            <w:tcW w:w="3680" w:type="dxa"/>
            <w:gridSpan w:val="3"/>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женщины ex,60</w:t>
            </w:r>
          </w:p>
        </w:tc>
        <w:tc>
          <w:tcPr>
            <w:tcW w:w="3880" w:type="dxa"/>
            <w:gridSpan w:val="3"/>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 xml:space="preserve">женщины </w:t>
            </w:r>
            <w:proofErr w:type="gramStart"/>
            <w:r w:rsidRPr="009256C2">
              <w:rPr>
                <w:rFonts w:ascii="Times New Roman" w:hAnsi="Times New Roman" w:cs="Times New Roman"/>
              </w:rPr>
              <w:t>ах</w:t>
            </w:r>
            <w:proofErr w:type="gramEnd"/>
            <w:r w:rsidRPr="009256C2">
              <w:rPr>
                <w:rFonts w:ascii="Times New Roman" w:hAnsi="Times New Roman" w:cs="Times New Roman"/>
              </w:rPr>
              <w:t>,4%,60</w:t>
            </w:r>
          </w:p>
        </w:tc>
      </w:tr>
      <w:tr w:rsidR="009256C2" w:rsidRPr="009256C2" w:rsidTr="009256C2">
        <w:trPr>
          <w:trHeight w:val="1020"/>
        </w:trPr>
        <w:tc>
          <w:tcPr>
            <w:tcW w:w="2273" w:type="dxa"/>
            <w:vMerge/>
            <w:vAlign w:val="center"/>
            <w:hideMark/>
          </w:tcPr>
          <w:p w:rsidR="009256C2" w:rsidRPr="009256C2" w:rsidRDefault="009256C2" w:rsidP="009256C2">
            <w:pPr>
              <w:spacing w:line="240" w:lineRule="auto"/>
              <w:rPr>
                <w:rFonts w:ascii="Times New Roman" w:hAnsi="Times New Roman" w:cs="Times New Roman"/>
              </w:rPr>
            </w:pPr>
          </w:p>
        </w:tc>
        <w:tc>
          <w:tcPr>
            <w:tcW w:w="1196"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текущее поколение в 1970 году</w:t>
            </w:r>
          </w:p>
        </w:tc>
        <w:tc>
          <w:tcPr>
            <w:tcW w:w="1260"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реальное поколение, рожденное в 1910 году</w:t>
            </w:r>
          </w:p>
        </w:tc>
        <w:tc>
          <w:tcPr>
            <w:tcW w:w="1224"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изменение</w:t>
            </w:r>
          </w:p>
        </w:tc>
        <w:tc>
          <w:tcPr>
            <w:tcW w:w="1260"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текущее поколение в 1970 году</w:t>
            </w:r>
          </w:p>
        </w:tc>
        <w:tc>
          <w:tcPr>
            <w:tcW w:w="1300"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реальное поколение, рожденное в 1910 году</w:t>
            </w:r>
          </w:p>
        </w:tc>
        <w:tc>
          <w:tcPr>
            <w:tcW w:w="1320" w:type="dxa"/>
            <w:shd w:val="clear" w:color="auto" w:fill="auto"/>
            <w:vAlign w:val="center"/>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изменение</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Россия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19,2</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148,6</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147,6</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Беларусь</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-7%</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157,9</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152,0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Украина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19,2</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150,3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147,6</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Эстония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149,9</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151,0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Латвия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19,7</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19,8</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149,8</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149,9</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0%</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Литва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156,8</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Япония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26,6</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183,0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Италия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20,0</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24,5</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152,3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174,1</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Франция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25,4</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156,2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178,4</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Испания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24,9</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153,2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177,0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Нидерланды</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23,5</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155,2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170,2</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Люксембург</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18,9</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22,7</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145,6</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164,5</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Португалия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18,9</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23,3</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146,1</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169,1</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Австрия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166,4</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Бельгия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23,2</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147,2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167,5</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Дания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22,2</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154,0</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162,1</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5%</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Ирландия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21,6</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143,5</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158,9</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Исландия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20,7</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155,9</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172,0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Швейцария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24,9</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176,2</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Финляндия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23,1</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144,7</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167,7</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Норвегия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20,9</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23,5</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157,1</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170,0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Швеция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21,0</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24,0</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157,6</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171,7</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США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20,7</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23,6</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154,3</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169,3</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Великобритания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22,4</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150,4</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162,6</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8%</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Австралия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19,5</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24,3</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148,5</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172,1</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lastRenderedPageBreak/>
              <w:t>Новая Зеландия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22,9</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150,2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164,6</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10%</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Канада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21,4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24,4</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158,5</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173,0</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Польша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20,8</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146,9</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155,6</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Чешская республика</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18,0</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19,9</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11%</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140,8</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150,2</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7%</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Словакия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18,4</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20,1</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9%</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143,2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151,9</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6%</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Болгария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18,8</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19,3</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145,1</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148,7</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3%</w:t>
            </w:r>
          </w:p>
        </w:tc>
      </w:tr>
      <w:tr w:rsidR="009256C2" w:rsidRPr="009256C2" w:rsidTr="009256C2">
        <w:trPr>
          <w:trHeight w:val="255"/>
        </w:trPr>
        <w:tc>
          <w:tcPr>
            <w:tcW w:w="2273"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Венгрия</w:t>
            </w:r>
          </w:p>
        </w:tc>
        <w:tc>
          <w:tcPr>
            <w:tcW w:w="1196"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18,2</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19,4</w:t>
            </w:r>
          </w:p>
        </w:tc>
        <w:tc>
          <w:tcPr>
            <w:tcW w:w="1224"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7%</w:t>
            </w:r>
          </w:p>
        </w:tc>
        <w:tc>
          <w:tcPr>
            <w:tcW w:w="126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142,2</w:t>
            </w:r>
          </w:p>
        </w:tc>
        <w:tc>
          <w:tcPr>
            <w:tcW w:w="130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147,5</w:t>
            </w:r>
          </w:p>
        </w:tc>
        <w:tc>
          <w:tcPr>
            <w:tcW w:w="1320" w:type="dxa"/>
            <w:shd w:val="clear" w:color="auto" w:fill="auto"/>
            <w:noWrap/>
            <w:vAlign w:val="bottom"/>
            <w:hideMark/>
          </w:tcPr>
          <w:p w:rsidR="009256C2" w:rsidRPr="009256C2" w:rsidRDefault="009256C2" w:rsidP="009256C2">
            <w:pPr>
              <w:spacing w:line="240" w:lineRule="auto"/>
              <w:rPr>
                <w:rFonts w:ascii="Times New Roman" w:hAnsi="Times New Roman" w:cs="Times New Roman"/>
              </w:rPr>
            </w:pPr>
            <w:r w:rsidRPr="009256C2">
              <w:rPr>
                <w:rFonts w:ascii="Times New Roman" w:hAnsi="Times New Roman" w:cs="Times New Roman"/>
              </w:rPr>
              <w:t>4%</w:t>
            </w:r>
          </w:p>
        </w:tc>
      </w:tr>
    </w:tbl>
    <w:p w:rsidR="009256C2" w:rsidRPr="009256C2" w:rsidRDefault="009256C2" w:rsidP="009256C2">
      <w:pPr>
        <w:rPr>
          <w:rFonts w:ascii="Times New Roman" w:hAnsi="Times New Roman" w:cs="Times New Roman"/>
        </w:rPr>
      </w:pPr>
    </w:p>
    <w:p w:rsidR="009256C2" w:rsidRDefault="009256C2" w:rsidP="009256C2">
      <w:pPr>
        <w:spacing w:after="0"/>
        <w:ind w:firstLine="709"/>
        <w:jc w:val="both"/>
      </w:pPr>
      <w:r w:rsidRPr="00F17318">
        <w:rPr>
          <w:rFonts w:ascii="Times New Roman" w:hAnsi="Times New Roman" w:cs="Times New Roman"/>
          <w:sz w:val="24"/>
          <w:szCs w:val="24"/>
        </w:rPr>
        <w:t xml:space="preserve">Насколько приведенный пример актуален сегодня? У нас нет данных о смертности в течение последующих 40 лет, мы можем только делать допущения относительно темпов ее изменения. На рис. 3 приведен прогноз Росстата для ожидаемой продолжительности жизни в РФ. Для сравнения приведены аналогичные данные для Японии, пример которой является сегодня максимальным ориентиром при сопоставимой численности населения. </w:t>
      </w:r>
    </w:p>
    <w:p w:rsidR="009256C2" w:rsidRPr="00F17318" w:rsidRDefault="009256C2" w:rsidP="009256C2">
      <w:pPr>
        <w:rPr>
          <w:rFonts w:ascii="Times New Roman" w:hAnsi="Times New Roman" w:cs="Times New Roman"/>
          <w:sz w:val="24"/>
          <w:szCs w:val="24"/>
        </w:rPr>
      </w:pPr>
    </w:p>
    <w:p w:rsidR="009256C2" w:rsidRPr="00F17318" w:rsidRDefault="009256C2" w:rsidP="009256C2">
      <w:pPr>
        <w:rPr>
          <w:rFonts w:ascii="Times New Roman" w:hAnsi="Times New Roman" w:cs="Times New Roman"/>
          <w:b/>
          <w:sz w:val="24"/>
          <w:szCs w:val="24"/>
        </w:rPr>
      </w:pPr>
      <w:r w:rsidRPr="00F17318">
        <w:rPr>
          <w:rFonts w:ascii="Times New Roman" w:hAnsi="Times New Roman" w:cs="Times New Roman"/>
          <w:b/>
          <w:sz w:val="24"/>
          <w:szCs w:val="24"/>
        </w:rPr>
        <w:t>Рис. 3  Фактическая и прогнозируемая ожидаемая продолжительность жизни с момента  рождения</w:t>
      </w:r>
    </w:p>
    <w:p w:rsidR="009256C2" w:rsidRPr="00F17318" w:rsidRDefault="009256C2" w:rsidP="009256C2">
      <w:pPr>
        <w:jc w:val="right"/>
        <w:rPr>
          <w:rFonts w:ascii="Times New Roman" w:hAnsi="Times New Roman" w:cs="Times New Roman"/>
          <w:sz w:val="24"/>
          <w:szCs w:val="24"/>
        </w:rPr>
      </w:pPr>
    </w:p>
    <w:p w:rsidR="009256C2" w:rsidRPr="00F17318" w:rsidRDefault="009256C2" w:rsidP="009256C2">
      <w:pPr>
        <w:jc w:val="center"/>
        <w:rPr>
          <w:rFonts w:ascii="Times New Roman" w:hAnsi="Times New Roman" w:cs="Times New Roman"/>
          <w:sz w:val="24"/>
          <w:szCs w:val="24"/>
        </w:rPr>
      </w:pPr>
      <w:r w:rsidRPr="00F17318">
        <w:rPr>
          <w:rFonts w:ascii="Times New Roman" w:hAnsi="Times New Roman" w:cs="Times New Roman"/>
          <w:noProof/>
          <w:sz w:val="24"/>
          <w:szCs w:val="24"/>
        </w:rPr>
        <w:drawing>
          <wp:inline distT="0" distB="0" distL="0" distR="0" wp14:anchorId="61A47372" wp14:editId="7CEDD319">
            <wp:extent cx="4903608" cy="346759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905471" cy="3468913"/>
                    </a:xfrm>
                    <a:prstGeom prst="rect">
                      <a:avLst/>
                    </a:prstGeom>
                    <a:noFill/>
                    <a:ln w="9525">
                      <a:noFill/>
                      <a:miter lim="800000"/>
                      <a:headEnd/>
                      <a:tailEnd/>
                    </a:ln>
                  </pic:spPr>
                </pic:pic>
              </a:graphicData>
            </a:graphic>
          </wp:inline>
        </w:drawing>
      </w:r>
    </w:p>
    <w:p w:rsidR="009256C2" w:rsidRPr="00F17318" w:rsidRDefault="009256C2" w:rsidP="009256C2">
      <w:pPr>
        <w:rPr>
          <w:rFonts w:ascii="Times New Roman" w:hAnsi="Times New Roman" w:cs="Times New Roman"/>
          <w:sz w:val="24"/>
          <w:szCs w:val="24"/>
        </w:rPr>
      </w:pPr>
    </w:p>
    <w:p w:rsidR="009256C2" w:rsidRPr="00F17318" w:rsidRDefault="009256C2" w:rsidP="009256C2">
      <w:pPr>
        <w:spacing w:after="0" w:line="360" w:lineRule="auto"/>
        <w:ind w:firstLine="709"/>
        <w:jc w:val="both"/>
        <w:rPr>
          <w:rFonts w:ascii="Times New Roman" w:hAnsi="Times New Roman" w:cs="Times New Roman"/>
          <w:sz w:val="24"/>
          <w:szCs w:val="24"/>
        </w:rPr>
      </w:pPr>
      <w:r w:rsidRPr="00F17318">
        <w:rPr>
          <w:rFonts w:ascii="Times New Roman" w:hAnsi="Times New Roman" w:cs="Times New Roman"/>
          <w:sz w:val="24"/>
          <w:szCs w:val="24"/>
        </w:rPr>
        <w:t xml:space="preserve">При среднем варианте прогноза продолжительность жизни мужчин в РФ  в 2030 году составит 69 лет, что на 6 лет меньше чем в Японии в 1988 году. При высоком  варианте прогноза разница составит 2,5 года. Иными словами при благоприятных </w:t>
      </w:r>
      <w:r w:rsidRPr="00F17318">
        <w:rPr>
          <w:rFonts w:ascii="Times New Roman" w:hAnsi="Times New Roman" w:cs="Times New Roman"/>
          <w:sz w:val="24"/>
          <w:szCs w:val="24"/>
        </w:rPr>
        <w:lastRenderedPageBreak/>
        <w:t xml:space="preserve">условиях продолжительность жизни мужчин в РФ в 2030 году приблизится к продолжительности жизни мужчин в Японии, наблюдаемой в конце 70-х годов. Отставание превышает 50 лет. Безусловно, прогноз Росстата не учитывает </w:t>
      </w:r>
      <w:proofErr w:type="spellStart"/>
      <w:r w:rsidRPr="00F17318">
        <w:rPr>
          <w:rFonts w:ascii="Times New Roman" w:hAnsi="Times New Roman" w:cs="Times New Roman"/>
          <w:sz w:val="24"/>
          <w:szCs w:val="24"/>
        </w:rPr>
        <w:t>бенчмарки</w:t>
      </w:r>
      <w:proofErr w:type="spellEnd"/>
      <w:r w:rsidRPr="00F17318">
        <w:rPr>
          <w:rFonts w:ascii="Times New Roman" w:hAnsi="Times New Roman" w:cs="Times New Roman"/>
          <w:sz w:val="24"/>
          <w:szCs w:val="24"/>
        </w:rPr>
        <w:t>, которые порой хочется назвать ”</w:t>
      </w:r>
      <w:proofErr w:type="spellStart"/>
      <w:r w:rsidRPr="00F17318">
        <w:rPr>
          <w:rFonts w:ascii="Times New Roman" w:hAnsi="Times New Roman" w:cs="Times New Roman"/>
          <w:sz w:val="24"/>
          <w:szCs w:val="24"/>
        </w:rPr>
        <w:t>бенчмраки</w:t>
      </w:r>
      <w:proofErr w:type="spellEnd"/>
      <w:r w:rsidRPr="00F17318">
        <w:rPr>
          <w:rFonts w:ascii="Times New Roman" w:hAnsi="Times New Roman" w:cs="Times New Roman"/>
          <w:sz w:val="24"/>
          <w:szCs w:val="24"/>
        </w:rPr>
        <w:t>”,  и построен  исходя из наблюдаемых  темпов снижения смертности в РФ. Тем не менее, если продолжительность жизни с момента рождения увеличится на 5 лет, то продолжительность жизни  в РФ сегодня в возрасте 60 лет на 1-2 года выше расчетного значения по текущей таблице смертности. Таким образом,  мы получили грубую оценку для эффекта ”</w:t>
      </w:r>
      <w:r w:rsidRPr="00F17318">
        <w:rPr>
          <w:rFonts w:ascii="Times New Roman" w:hAnsi="Times New Roman" w:cs="Times New Roman"/>
          <w:sz w:val="24"/>
          <w:szCs w:val="24"/>
          <w:lang w:val="en-US"/>
        </w:rPr>
        <w:t>mortality</w:t>
      </w:r>
      <w:r w:rsidRPr="00F17318">
        <w:rPr>
          <w:rFonts w:ascii="Times New Roman" w:hAnsi="Times New Roman" w:cs="Times New Roman"/>
          <w:sz w:val="24"/>
          <w:szCs w:val="24"/>
        </w:rPr>
        <w:t xml:space="preserve"> </w:t>
      </w:r>
      <w:r w:rsidRPr="00F17318">
        <w:rPr>
          <w:rFonts w:ascii="Times New Roman" w:hAnsi="Times New Roman" w:cs="Times New Roman"/>
          <w:sz w:val="24"/>
          <w:szCs w:val="24"/>
          <w:lang w:val="en-US"/>
        </w:rPr>
        <w:t>improvement</w:t>
      </w:r>
      <w:r w:rsidRPr="00F17318">
        <w:rPr>
          <w:rFonts w:ascii="Times New Roman" w:hAnsi="Times New Roman" w:cs="Times New Roman"/>
          <w:sz w:val="24"/>
          <w:szCs w:val="24"/>
        </w:rPr>
        <w:t xml:space="preserve">”. Более точные оценки, связанные с возрастным моделированием изменения смертности, возможны при условии снижения погрешности самих допущений.  </w:t>
      </w:r>
      <w:proofErr w:type="gramStart"/>
      <w:r w:rsidRPr="00F17318">
        <w:rPr>
          <w:rFonts w:ascii="Times New Roman" w:hAnsi="Times New Roman" w:cs="Times New Roman"/>
          <w:sz w:val="24"/>
          <w:szCs w:val="24"/>
        </w:rPr>
        <w:t>Итак,  если продолжительность жизни в РФ сегодня для мужчин в возрасте 60 лет по таблице смертности населения РФ в 2012 году составляет – 15,4 года, а для женщин в возрасте 55 лет- 25 лет, то с учетом ожидаемого снижения смертности фактическая продолжительность жизни для мужчин увеличится на 1-2 года, для женщин  на 2-2,5 года.</w:t>
      </w:r>
      <w:proofErr w:type="gramEnd"/>
      <w:r w:rsidRPr="00F17318">
        <w:rPr>
          <w:rFonts w:ascii="Times New Roman" w:hAnsi="Times New Roman" w:cs="Times New Roman"/>
          <w:sz w:val="24"/>
          <w:szCs w:val="24"/>
        </w:rPr>
        <w:t xml:space="preserve"> Это приводит к увеличению современной стоимости выплат в указанных возрастах до 10% при ставке дисконтирования 4%. В случае дополнительного учета финансовых рисков, резерв должен быть еще больше.</w:t>
      </w:r>
    </w:p>
    <w:p w:rsidR="001C05AE" w:rsidRDefault="001C05AE"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Default="00EB12B2" w:rsidP="00EB12B2">
      <w:pPr>
        <w:ind w:firstLine="708"/>
        <w:jc w:val="both"/>
        <w:rPr>
          <w:rFonts w:ascii="Times New Roman" w:hAnsi="Times New Roman" w:cs="Times New Roman"/>
          <w:sz w:val="24"/>
          <w:szCs w:val="24"/>
        </w:rPr>
      </w:pPr>
    </w:p>
    <w:p w:rsidR="00EB12B2" w:rsidRPr="009256C2" w:rsidRDefault="009256C2" w:rsidP="009256C2">
      <w:pPr>
        <w:ind w:firstLine="708"/>
        <w:jc w:val="center"/>
        <w:rPr>
          <w:rFonts w:ascii="Times New Roman" w:hAnsi="Times New Roman" w:cs="Times New Roman"/>
          <w:b/>
          <w:color w:val="FF0000"/>
          <w:sz w:val="32"/>
          <w:szCs w:val="24"/>
          <w:u w:val="single"/>
        </w:rPr>
      </w:pPr>
      <w:r w:rsidRPr="009256C2">
        <w:rPr>
          <w:rFonts w:ascii="Times New Roman" w:hAnsi="Times New Roman" w:cs="Times New Roman"/>
          <w:b/>
          <w:color w:val="FF0000"/>
          <w:sz w:val="32"/>
          <w:szCs w:val="24"/>
          <w:u w:val="single"/>
        </w:rPr>
        <w:lastRenderedPageBreak/>
        <w:t>Наши интервью</w:t>
      </w:r>
    </w:p>
    <w:p w:rsidR="009256C2" w:rsidRDefault="009256C2" w:rsidP="00EB12B2">
      <w:pPr>
        <w:ind w:firstLine="708"/>
        <w:jc w:val="both"/>
        <w:rPr>
          <w:rFonts w:ascii="Times New Roman" w:hAnsi="Times New Roman" w:cs="Times New Roman"/>
          <w:sz w:val="24"/>
          <w:szCs w:val="24"/>
        </w:rPr>
      </w:pPr>
    </w:p>
    <w:p w:rsidR="009256C2" w:rsidRDefault="009256C2" w:rsidP="00EB12B2">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Представляем Вашему вниманию интервью с Игорем Витальевичем Архиповым. </w:t>
      </w:r>
    </w:p>
    <w:p w:rsidR="009256C2" w:rsidRDefault="009256C2" w:rsidP="009256C2">
      <w:pPr>
        <w:spacing w:after="0" w:line="360" w:lineRule="auto"/>
        <w:ind w:firstLine="709"/>
        <w:jc w:val="both"/>
        <w:rPr>
          <w:rFonts w:ascii="Times New Roman" w:hAnsi="Times New Roman" w:cs="Times New Roman"/>
          <w:sz w:val="24"/>
          <w:szCs w:val="24"/>
        </w:rPr>
      </w:pPr>
    </w:p>
    <w:p w:rsidR="009256C2"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sz w:val="24"/>
          <w:szCs w:val="24"/>
        </w:rPr>
        <w:t>Осознает ли, на Ваш взгляд, российский социум проблему старения населения?</w:t>
      </w:r>
    </w:p>
    <w:p w:rsidR="009256C2" w:rsidRPr="00C15545" w:rsidRDefault="009256C2" w:rsidP="009256C2">
      <w:pPr>
        <w:pStyle w:val="a5"/>
        <w:spacing w:line="360" w:lineRule="auto"/>
        <w:ind w:left="0" w:firstLine="709"/>
        <w:contextualSpacing w:val="0"/>
        <w:jc w:val="both"/>
        <w:rPr>
          <w:rFonts w:cs="Times New Roman"/>
          <w:i/>
          <w:sz w:val="24"/>
          <w:szCs w:val="24"/>
        </w:rPr>
      </w:pPr>
      <w:r>
        <w:rPr>
          <w:rFonts w:cs="Times New Roman"/>
          <w:i/>
          <w:sz w:val="24"/>
          <w:szCs w:val="24"/>
        </w:rPr>
        <w:t>Вынужден. Заседание президиума Госсовета РФ в г. Воронеже с необходимостью разработки «</w:t>
      </w:r>
      <w:r w:rsidRPr="00C15545">
        <w:rPr>
          <w:i/>
          <w:sz w:val="24"/>
          <w:szCs w:val="24"/>
        </w:rPr>
        <w:t>Стратегии действий в интересах граждан пожилого возраста</w:t>
      </w:r>
      <w:r>
        <w:rPr>
          <w:i/>
          <w:sz w:val="24"/>
          <w:szCs w:val="24"/>
        </w:rPr>
        <w:t>»</w:t>
      </w:r>
      <w:r>
        <w:rPr>
          <w:rFonts w:cs="Times New Roman"/>
          <w:i/>
          <w:sz w:val="24"/>
          <w:szCs w:val="24"/>
        </w:rPr>
        <w:t xml:space="preserve">  тому прямое подтверждение.</w:t>
      </w:r>
    </w:p>
    <w:p w:rsidR="009256C2"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sz w:val="24"/>
          <w:szCs w:val="24"/>
        </w:rPr>
        <w:t xml:space="preserve">Соответствуют ли востребованным пожилыми людьми </w:t>
      </w:r>
      <w:proofErr w:type="gramStart"/>
      <w:r w:rsidRPr="00924D8B">
        <w:rPr>
          <w:rFonts w:cs="Times New Roman"/>
          <w:sz w:val="24"/>
          <w:szCs w:val="24"/>
        </w:rPr>
        <w:t>страны</w:t>
      </w:r>
      <w:proofErr w:type="gramEnd"/>
      <w:r w:rsidRPr="00924D8B">
        <w:rPr>
          <w:rFonts w:cs="Times New Roman"/>
          <w:sz w:val="24"/>
          <w:szCs w:val="24"/>
        </w:rPr>
        <w:t xml:space="preserve"> получаемые образовательные, медицинские и культурные услуги?</w:t>
      </w:r>
    </w:p>
    <w:p w:rsidR="009256C2" w:rsidRPr="00C15545" w:rsidRDefault="009256C2" w:rsidP="009256C2">
      <w:pPr>
        <w:pStyle w:val="a5"/>
        <w:spacing w:line="360" w:lineRule="auto"/>
        <w:ind w:left="0" w:firstLine="709"/>
        <w:contextualSpacing w:val="0"/>
        <w:jc w:val="both"/>
        <w:rPr>
          <w:rFonts w:cs="Times New Roman"/>
          <w:i/>
          <w:sz w:val="24"/>
          <w:szCs w:val="24"/>
        </w:rPr>
      </w:pPr>
      <w:r>
        <w:rPr>
          <w:rFonts w:cs="Times New Roman"/>
          <w:i/>
          <w:sz w:val="24"/>
          <w:szCs w:val="24"/>
        </w:rPr>
        <w:t>Далеко не в полной мере. Хотя, вступивший в действие с 1 января 2015 года 442 закон «Об основах социального обслуживания граждан РФ» во многом направлен на решение этих проблем.</w:t>
      </w:r>
    </w:p>
    <w:p w:rsidR="009256C2"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sz w:val="24"/>
          <w:szCs w:val="24"/>
        </w:rPr>
        <w:t>Каковы место и роль «Всероссийского научно-методического геронтологического центра» в системе социальной защиты граждан РФ?</w:t>
      </w:r>
    </w:p>
    <w:p w:rsidR="009256C2" w:rsidRPr="00813FBC" w:rsidRDefault="009256C2" w:rsidP="009256C2">
      <w:pPr>
        <w:pStyle w:val="a5"/>
        <w:spacing w:line="360" w:lineRule="auto"/>
        <w:ind w:left="0" w:firstLine="709"/>
        <w:contextualSpacing w:val="0"/>
        <w:jc w:val="both"/>
        <w:rPr>
          <w:rFonts w:cs="Times New Roman"/>
          <w:i/>
          <w:sz w:val="24"/>
          <w:szCs w:val="24"/>
        </w:rPr>
      </w:pPr>
      <w:r>
        <w:rPr>
          <w:rFonts w:cs="Times New Roman"/>
          <w:i/>
          <w:sz w:val="24"/>
          <w:szCs w:val="24"/>
        </w:rPr>
        <w:t>В осуществлении научно-методической разработки системы социальной защиты граждан пожилого возраста.</w:t>
      </w:r>
    </w:p>
    <w:p w:rsidR="009256C2" w:rsidRPr="00813FBC"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На что ежедневно не хватает времени?</w:t>
      </w:r>
    </w:p>
    <w:p w:rsidR="009256C2" w:rsidRPr="00813FBC" w:rsidRDefault="009256C2" w:rsidP="009256C2">
      <w:pPr>
        <w:pStyle w:val="a5"/>
        <w:spacing w:line="360" w:lineRule="auto"/>
        <w:ind w:left="0" w:firstLine="709"/>
        <w:contextualSpacing w:val="0"/>
        <w:jc w:val="both"/>
        <w:rPr>
          <w:rFonts w:cs="Times New Roman"/>
          <w:i/>
          <w:sz w:val="24"/>
          <w:szCs w:val="24"/>
        </w:rPr>
      </w:pPr>
      <w:r w:rsidRPr="00813FBC">
        <w:rPr>
          <w:rFonts w:cs="Times New Roman"/>
          <w:i/>
          <w:color w:val="000000" w:themeColor="text1"/>
          <w:sz w:val="24"/>
          <w:szCs w:val="24"/>
        </w:rPr>
        <w:t>На себя.</w:t>
      </w:r>
    </w:p>
    <w:p w:rsidR="009256C2" w:rsidRPr="00813FBC"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Сколько дней отпуска Вы можете себе позволить за один раз?</w:t>
      </w:r>
    </w:p>
    <w:p w:rsidR="009256C2" w:rsidRPr="00813FBC" w:rsidRDefault="009256C2" w:rsidP="009256C2">
      <w:pPr>
        <w:pStyle w:val="a5"/>
        <w:spacing w:line="360" w:lineRule="auto"/>
        <w:ind w:left="0" w:firstLine="709"/>
        <w:contextualSpacing w:val="0"/>
        <w:jc w:val="both"/>
        <w:rPr>
          <w:rFonts w:cs="Times New Roman"/>
          <w:i/>
          <w:sz w:val="24"/>
          <w:szCs w:val="24"/>
        </w:rPr>
      </w:pPr>
      <w:r>
        <w:rPr>
          <w:rFonts w:cs="Times New Roman"/>
          <w:i/>
          <w:color w:val="000000" w:themeColor="text1"/>
          <w:sz w:val="24"/>
          <w:szCs w:val="24"/>
        </w:rPr>
        <w:t>Не более 10.</w:t>
      </w:r>
    </w:p>
    <w:p w:rsidR="009256C2" w:rsidRPr="00813FBC"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О каком несовершенном поступке Вы сожалеете?</w:t>
      </w:r>
    </w:p>
    <w:p w:rsidR="009256C2" w:rsidRPr="004E162D" w:rsidRDefault="009256C2" w:rsidP="009256C2">
      <w:pPr>
        <w:pStyle w:val="a5"/>
        <w:spacing w:line="360" w:lineRule="auto"/>
        <w:ind w:left="0" w:firstLine="709"/>
        <w:contextualSpacing w:val="0"/>
        <w:jc w:val="both"/>
        <w:rPr>
          <w:rFonts w:cs="Times New Roman"/>
          <w:i/>
          <w:sz w:val="24"/>
          <w:szCs w:val="24"/>
        </w:rPr>
      </w:pPr>
      <w:r w:rsidRPr="004E162D">
        <w:rPr>
          <w:rFonts w:cs="Times New Roman"/>
          <w:i/>
          <w:color w:val="000000" w:themeColor="text1"/>
          <w:sz w:val="24"/>
          <w:szCs w:val="24"/>
        </w:rPr>
        <w:t>Уделяю мало времени близким и друзьям.</w:t>
      </w:r>
    </w:p>
    <w:p w:rsidR="009256C2" w:rsidRPr="004E162D"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О чем Вас бесполезно просить?</w:t>
      </w:r>
    </w:p>
    <w:p w:rsidR="009256C2" w:rsidRPr="004E162D" w:rsidRDefault="009256C2" w:rsidP="009256C2">
      <w:pPr>
        <w:pStyle w:val="a5"/>
        <w:spacing w:line="360" w:lineRule="auto"/>
        <w:ind w:left="0" w:firstLine="709"/>
        <w:contextualSpacing w:val="0"/>
        <w:jc w:val="both"/>
        <w:rPr>
          <w:rFonts w:cs="Times New Roman"/>
          <w:i/>
          <w:sz w:val="24"/>
          <w:szCs w:val="24"/>
        </w:rPr>
      </w:pPr>
      <w:r w:rsidRPr="004E162D">
        <w:rPr>
          <w:rFonts w:cs="Times New Roman"/>
          <w:i/>
          <w:color w:val="000000" w:themeColor="text1"/>
          <w:sz w:val="24"/>
          <w:szCs w:val="24"/>
        </w:rPr>
        <w:t>Поступить непорядочно.</w:t>
      </w:r>
    </w:p>
    <w:p w:rsidR="009256C2" w:rsidRPr="004E162D"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За что Вы готовы переплачивать без сожаления?</w:t>
      </w:r>
    </w:p>
    <w:p w:rsidR="009256C2" w:rsidRPr="004E162D" w:rsidRDefault="009256C2" w:rsidP="009256C2">
      <w:pPr>
        <w:pStyle w:val="a5"/>
        <w:spacing w:line="360" w:lineRule="auto"/>
        <w:ind w:left="0" w:firstLine="709"/>
        <w:contextualSpacing w:val="0"/>
        <w:jc w:val="both"/>
        <w:rPr>
          <w:rFonts w:cs="Times New Roman"/>
          <w:i/>
          <w:sz w:val="24"/>
          <w:szCs w:val="24"/>
        </w:rPr>
      </w:pPr>
      <w:r w:rsidRPr="004E162D">
        <w:rPr>
          <w:rFonts w:cs="Times New Roman"/>
          <w:i/>
          <w:sz w:val="24"/>
          <w:szCs w:val="24"/>
        </w:rPr>
        <w:t>За достойный труд и заботу о людях.</w:t>
      </w:r>
    </w:p>
    <w:p w:rsidR="009256C2" w:rsidRPr="004E162D"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Слово или выражение, от которого Вам коробит?</w:t>
      </w:r>
    </w:p>
    <w:p w:rsidR="009256C2" w:rsidRPr="004E162D" w:rsidRDefault="009256C2" w:rsidP="009256C2">
      <w:pPr>
        <w:pStyle w:val="a5"/>
        <w:spacing w:line="360" w:lineRule="auto"/>
        <w:ind w:left="0" w:firstLine="709"/>
        <w:contextualSpacing w:val="0"/>
        <w:jc w:val="both"/>
        <w:rPr>
          <w:rFonts w:cs="Times New Roman"/>
          <w:i/>
          <w:sz w:val="24"/>
          <w:szCs w:val="24"/>
        </w:rPr>
      </w:pPr>
      <w:r w:rsidRPr="004E162D">
        <w:rPr>
          <w:rFonts w:cs="Times New Roman"/>
          <w:i/>
          <w:color w:val="000000" w:themeColor="text1"/>
          <w:sz w:val="24"/>
          <w:szCs w:val="24"/>
        </w:rPr>
        <w:t>Человеческая непорядочность.</w:t>
      </w:r>
    </w:p>
    <w:p w:rsidR="009256C2" w:rsidRPr="004E162D" w:rsidRDefault="009256C2" w:rsidP="009256C2">
      <w:pPr>
        <w:pStyle w:val="a5"/>
        <w:numPr>
          <w:ilvl w:val="0"/>
          <w:numId w:val="9"/>
        </w:numPr>
        <w:spacing w:line="360" w:lineRule="auto"/>
        <w:ind w:left="0" w:firstLine="709"/>
        <w:contextualSpacing w:val="0"/>
        <w:jc w:val="both"/>
        <w:rPr>
          <w:rFonts w:cs="Times New Roman"/>
          <w:sz w:val="24"/>
          <w:szCs w:val="24"/>
        </w:rPr>
      </w:pPr>
      <w:r w:rsidRPr="00924D8B">
        <w:rPr>
          <w:rFonts w:cs="Times New Roman"/>
          <w:color w:val="000000" w:themeColor="text1"/>
          <w:sz w:val="24"/>
          <w:szCs w:val="24"/>
        </w:rPr>
        <w:t>Чтобы Вы хотели пожелать читателям журнала?</w:t>
      </w:r>
    </w:p>
    <w:p w:rsidR="009256C2" w:rsidRPr="004E162D" w:rsidRDefault="009256C2" w:rsidP="009256C2">
      <w:pPr>
        <w:pStyle w:val="a5"/>
        <w:spacing w:line="360" w:lineRule="auto"/>
        <w:ind w:left="0" w:firstLine="709"/>
        <w:contextualSpacing w:val="0"/>
        <w:jc w:val="both"/>
        <w:rPr>
          <w:rFonts w:cs="Times New Roman"/>
          <w:i/>
          <w:sz w:val="24"/>
          <w:szCs w:val="24"/>
        </w:rPr>
      </w:pPr>
      <w:r w:rsidRPr="004E162D">
        <w:rPr>
          <w:rFonts w:cs="Times New Roman"/>
          <w:i/>
          <w:color w:val="000000" w:themeColor="text1"/>
          <w:sz w:val="24"/>
          <w:szCs w:val="24"/>
        </w:rPr>
        <w:t>Здоровья и активного долголетия!</w:t>
      </w:r>
    </w:p>
    <w:p w:rsidR="009256C2" w:rsidRDefault="009256C2" w:rsidP="00EB12B2">
      <w:pPr>
        <w:ind w:firstLine="708"/>
        <w:jc w:val="both"/>
        <w:rPr>
          <w:rFonts w:ascii="Times New Roman" w:hAnsi="Times New Roman" w:cs="Times New Roman"/>
          <w:sz w:val="24"/>
          <w:szCs w:val="24"/>
        </w:rPr>
      </w:pPr>
    </w:p>
    <w:p w:rsidR="009256C2" w:rsidRDefault="009256C2" w:rsidP="00EB12B2">
      <w:pPr>
        <w:ind w:firstLine="708"/>
        <w:jc w:val="both"/>
        <w:rPr>
          <w:rFonts w:ascii="Times New Roman" w:hAnsi="Times New Roman" w:cs="Times New Roman"/>
          <w:sz w:val="24"/>
          <w:szCs w:val="24"/>
        </w:rPr>
      </w:pPr>
    </w:p>
    <w:p w:rsidR="00EB12B2" w:rsidRPr="009256C2" w:rsidRDefault="009256C2" w:rsidP="009256C2">
      <w:pPr>
        <w:ind w:firstLine="708"/>
        <w:jc w:val="center"/>
        <w:rPr>
          <w:rFonts w:ascii="Times New Roman" w:hAnsi="Times New Roman" w:cs="Times New Roman"/>
          <w:b/>
          <w:color w:val="FF0000"/>
          <w:sz w:val="32"/>
          <w:szCs w:val="24"/>
          <w:u w:val="single"/>
        </w:rPr>
      </w:pPr>
      <w:r w:rsidRPr="009256C2">
        <w:rPr>
          <w:rFonts w:ascii="Times New Roman" w:hAnsi="Times New Roman" w:cs="Times New Roman"/>
          <w:b/>
          <w:color w:val="FF0000"/>
          <w:sz w:val="32"/>
          <w:szCs w:val="24"/>
          <w:u w:val="single"/>
        </w:rPr>
        <w:lastRenderedPageBreak/>
        <w:t>Медицина и долголетие</w:t>
      </w:r>
    </w:p>
    <w:p w:rsidR="009256C2" w:rsidRDefault="009256C2" w:rsidP="00EB12B2">
      <w:pPr>
        <w:ind w:firstLine="708"/>
        <w:jc w:val="both"/>
        <w:rPr>
          <w:rFonts w:ascii="Times New Roman" w:hAnsi="Times New Roman" w:cs="Times New Roman"/>
          <w:sz w:val="24"/>
          <w:szCs w:val="24"/>
        </w:rPr>
      </w:pPr>
    </w:p>
    <w:p w:rsidR="0019665A" w:rsidRDefault="00EB12B2" w:rsidP="005E5E34">
      <w:pPr>
        <w:ind w:firstLine="708"/>
        <w:jc w:val="both"/>
        <w:rPr>
          <w:rFonts w:ascii="Times New Roman" w:hAnsi="Times New Roman" w:cs="Times New Roman"/>
          <w:sz w:val="24"/>
          <w:szCs w:val="24"/>
        </w:rPr>
      </w:pPr>
      <w:r w:rsidRPr="00EB12B2">
        <w:rPr>
          <w:rFonts w:ascii="Times New Roman" w:hAnsi="Times New Roman" w:cs="Times New Roman"/>
          <w:sz w:val="24"/>
          <w:szCs w:val="24"/>
        </w:rPr>
        <w:t xml:space="preserve">Дорогие читатели! Полку рубрик нашего журнала прибыло. Новую рубрику «Медицина и долголетие» любезно согласилась вести </w:t>
      </w:r>
      <w:r w:rsidRPr="00EB12B2">
        <w:rPr>
          <w:rFonts w:ascii="Times New Roman" w:hAnsi="Times New Roman" w:cs="Times New Roman"/>
          <w:b/>
          <w:sz w:val="24"/>
          <w:szCs w:val="24"/>
        </w:rPr>
        <w:t>Симонова Альбина Валерьевна</w:t>
      </w:r>
      <w:r w:rsidRPr="00EB12B2">
        <w:rPr>
          <w:rFonts w:ascii="Times New Roman" w:hAnsi="Times New Roman" w:cs="Times New Roman"/>
          <w:sz w:val="24"/>
          <w:szCs w:val="24"/>
        </w:rPr>
        <w:t xml:space="preserve">, директор по науке, председатель Ученого совета, профессор, д.м.н., академик АМТН, эксперт </w:t>
      </w:r>
      <w:proofErr w:type="spellStart"/>
      <w:r w:rsidRPr="00EB12B2">
        <w:rPr>
          <w:rFonts w:ascii="Times New Roman" w:hAnsi="Times New Roman" w:cs="Times New Roman"/>
          <w:sz w:val="24"/>
          <w:szCs w:val="24"/>
        </w:rPr>
        <w:t>Минобрнауки</w:t>
      </w:r>
      <w:proofErr w:type="spellEnd"/>
      <w:r w:rsidRPr="00EB12B2">
        <w:rPr>
          <w:rFonts w:ascii="Times New Roman" w:hAnsi="Times New Roman" w:cs="Times New Roman"/>
          <w:sz w:val="24"/>
          <w:szCs w:val="24"/>
        </w:rPr>
        <w:t xml:space="preserve">  РФ.</w:t>
      </w:r>
    </w:p>
    <w:p w:rsidR="005E5E34" w:rsidRDefault="005E5E34" w:rsidP="005E5E34">
      <w:pPr>
        <w:ind w:firstLine="708"/>
        <w:jc w:val="both"/>
        <w:rPr>
          <w:rFonts w:ascii="Times New Roman" w:hAnsi="Times New Roman" w:cs="Times New Roman"/>
          <w:sz w:val="24"/>
          <w:szCs w:val="24"/>
        </w:rPr>
      </w:pPr>
    </w:p>
    <w:p w:rsidR="005E5E34" w:rsidRPr="005E5E34" w:rsidRDefault="005E5E34" w:rsidP="005E5E34">
      <w:pPr>
        <w:pStyle w:val="Standard"/>
        <w:jc w:val="center"/>
        <w:rPr>
          <w:sz w:val="20"/>
        </w:rPr>
      </w:pPr>
      <w:r w:rsidRPr="005E5E34">
        <w:rPr>
          <w:b/>
          <w:bCs/>
          <w:sz w:val="28"/>
          <w:szCs w:val="36"/>
        </w:rPr>
        <w:t>Секреты управления возрастом</w:t>
      </w:r>
    </w:p>
    <w:p w:rsidR="005E5E34" w:rsidRPr="005E5E34" w:rsidRDefault="005E5E34" w:rsidP="005E5E34">
      <w:pPr>
        <w:pStyle w:val="Standard"/>
        <w:jc w:val="center"/>
        <w:rPr>
          <w:sz w:val="20"/>
        </w:rPr>
      </w:pPr>
    </w:p>
    <w:p w:rsidR="005E5E34" w:rsidRDefault="005E5E34" w:rsidP="005E5E34">
      <w:pPr>
        <w:pStyle w:val="Standard"/>
      </w:pPr>
    </w:p>
    <w:p w:rsidR="005E5E34" w:rsidRDefault="005E5E34" w:rsidP="005E5E34">
      <w:pPr>
        <w:pStyle w:val="Standard"/>
        <w:jc w:val="right"/>
      </w:pPr>
      <w:r>
        <w:t>«</w:t>
      </w:r>
      <w:r>
        <w:rPr>
          <w:i/>
          <w:iCs/>
          <w:noProof/>
          <w:lang w:eastAsia="ru-RU" w:bidi="ar-SA"/>
        </w:rPr>
        <w:drawing>
          <wp:inline distT="0" distB="0" distL="0" distR="0" wp14:anchorId="548BBC3A" wp14:editId="0FC0E0CE">
            <wp:extent cx="1291714" cy="1938252"/>
            <wp:effectExtent l="0" t="0" r="3810" b="5080"/>
            <wp:docPr id="11" name="Рисунок 11" descr="C:\Users\AKomarov\AppData\Local\Microsoft\Windows\Temporary Internet Files\Content.Outlook\1SFEHYFU\ФОТО СИМО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AppData\Local\Microsoft\Windows\Temporary Internet Files\Content.Outlook\1SFEHYFU\ФОТО СИМОНОВА.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291900" cy="1938531"/>
                    </a:xfrm>
                    <a:prstGeom prst="rect">
                      <a:avLst/>
                    </a:prstGeom>
                    <a:noFill/>
                    <a:ln>
                      <a:noFill/>
                    </a:ln>
                  </pic:spPr>
                </pic:pic>
              </a:graphicData>
            </a:graphic>
          </wp:inline>
        </w:drawing>
      </w:r>
    </w:p>
    <w:p w:rsidR="005E5E34" w:rsidRDefault="005E5E34" w:rsidP="005E5E34">
      <w:pPr>
        <w:pStyle w:val="Standard"/>
      </w:pPr>
    </w:p>
    <w:p w:rsidR="005E5E34" w:rsidRDefault="005E5E34" w:rsidP="005E5E34">
      <w:pPr>
        <w:pStyle w:val="Standard"/>
      </w:pPr>
    </w:p>
    <w:p w:rsidR="005E5E34" w:rsidRDefault="005E5E34" w:rsidP="005E5E34">
      <w:pPr>
        <w:pStyle w:val="Standard"/>
        <w:jc w:val="right"/>
      </w:pPr>
      <w:r>
        <w:t>«</w:t>
      </w:r>
      <w:proofErr w:type="gramStart"/>
      <w:r>
        <w:rPr>
          <w:i/>
          <w:iCs/>
        </w:rPr>
        <w:t>Наша</w:t>
      </w:r>
      <w:proofErr w:type="gramEnd"/>
      <w:r>
        <w:rPr>
          <w:i/>
          <w:iCs/>
        </w:rPr>
        <w:t xml:space="preserve"> цель-не предвидеть будущее, но сделать его возможным»</w:t>
      </w:r>
    </w:p>
    <w:p w:rsidR="005E5E34" w:rsidRDefault="005E5E34" w:rsidP="005E5E34">
      <w:pPr>
        <w:pStyle w:val="Standard"/>
        <w:jc w:val="right"/>
        <w:rPr>
          <w:i/>
          <w:iCs/>
        </w:rPr>
      </w:pPr>
      <w:r>
        <w:rPr>
          <w:i/>
          <w:iCs/>
        </w:rPr>
        <w:t xml:space="preserve">              Антуан де Сент-Экзюпери</w:t>
      </w:r>
    </w:p>
    <w:p w:rsidR="005E5E34" w:rsidRDefault="005E5E34" w:rsidP="005E5E34">
      <w:pPr>
        <w:pStyle w:val="Standard"/>
      </w:pPr>
    </w:p>
    <w:p w:rsidR="005E5E34" w:rsidRDefault="005E5E34" w:rsidP="005E5E34">
      <w:pPr>
        <w:pStyle w:val="Standard"/>
      </w:pPr>
    </w:p>
    <w:p w:rsidR="005E5E34" w:rsidRDefault="005E5E34" w:rsidP="005E5E34">
      <w:pPr>
        <w:pStyle w:val="Standard"/>
      </w:pPr>
    </w:p>
    <w:p w:rsidR="005E5E34" w:rsidRDefault="005E5E34" w:rsidP="005E5E34">
      <w:pPr>
        <w:pStyle w:val="Standard"/>
      </w:pPr>
      <w:r>
        <w:t xml:space="preserve">                             </w:t>
      </w:r>
      <w:r>
        <w:rPr>
          <w:b/>
          <w:bCs/>
        </w:rPr>
        <w:t>Мы стремительно стареем, когда считаем себя молодыми</w:t>
      </w:r>
    </w:p>
    <w:p w:rsidR="005E5E34" w:rsidRDefault="005E5E34" w:rsidP="005E5E34">
      <w:pPr>
        <w:pStyle w:val="Standard"/>
      </w:pPr>
    </w:p>
    <w:p w:rsidR="005E5E34" w:rsidRDefault="005E5E34" w:rsidP="005E5E34">
      <w:pPr>
        <w:pStyle w:val="Standard"/>
        <w:spacing w:line="360" w:lineRule="auto"/>
        <w:ind w:firstLine="709"/>
        <w:jc w:val="both"/>
      </w:pPr>
      <w:r>
        <w:t>Жизнь человека - это не только ее продолжительность, но активность, творчество, содержание, то есть качество жизни.</w:t>
      </w:r>
    </w:p>
    <w:p w:rsidR="005E5E34" w:rsidRDefault="005E5E34" w:rsidP="005E5E34">
      <w:pPr>
        <w:pStyle w:val="Standard"/>
        <w:spacing w:line="360" w:lineRule="auto"/>
        <w:ind w:firstLine="709"/>
        <w:jc w:val="both"/>
      </w:pPr>
      <w:r>
        <w:t>В народной  мудрости «Береги здоровье  с молодости» есть  глубокий научный смыс</w:t>
      </w:r>
      <w:proofErr w:type="gramStart"/>
      <w:r>
        <w:t>л-</w:t>
      </w:r>
      <w:proofErr w:type="gramEnd"/>
      <w:r>
        <w:t xml:space="preserve"> человек начинает стареть  едва родившись: с первых дней жизни начинается антенатальная атрофия тимуса  (главного органа иммунитета), скорость большинства возрастных изменений  значительна не в старости , а в более ранние возрастные периоды, так, обменные  и функциональные  изменения максимальны в 45-55 лет.</w:t>
      </w:r>
    </w:p>
    <w:p w:rsidR="005E5E34" w:rsidRDefault="005E5E34" w:rsidP="005E5E34">
      <w:pPr>
        <w:pStyle w:val="Standard"/>
        <w:spacing w:line="360" w:lineRule="auto"/>
        <w:ind w:firstLine="709"/>
        <w:jc w:val="both"/>
      </w:pPr>
      <w:r>
        <w:t xml:space="preserve">Поэтому  самые высокие </w:t>
      </w:r>
      <w:proofErr w:type="spellStart"/>
      <w:r>
        <w:t>дивиденты</w:t>
      </w:r>
      <w:proofErr w:type="spellEnd"/>
      <w:r>
        <w:t xml:space="preserve">  приносят инвестиции в собственное здоровье, сделанные в молодые годы.</w:t>
      </w:r>
    </w:p>
    <w:p w:rsidR="005E5E34" w:rsidRDefault="005E5E34" w:rsidP="005E5E34">
      <w:pPr>
        <w:pStyle w:val="Standard"/>
        <w:spacing w:line="360" w:lineRule="auto"/>
        <w:ind w:firstLine="709"/>
        <w:jc w:val="both"/>
      </w:pPr>
      <w:r>
        <w:t>За последние 200 лет  продолжительность жизни человека удвоилась, а по некоторым прогнозам  средняя продолжительность жизни  к 2065 году будет составлять около 100 лет.</w:t>
      </w:r>
    </w:p>
    <w:p w:rsidR="005E5E34" w:rsidRDefault="005E5E34" w:rsidP="005E5E34">
      <w:pPr>
        <w:pStyle w:val="Standard"/>
        <w:spacing w:line="360" w:lineRule="auto"/>
        <w:ind w:firstLine="709"/>
        <w:jc w:val="both"/>
      </w:pPr>
      <w:r>
        <w:lastRenderedPageBreak/>
        <w:t>По сравнению с 20 веком  увеличилось количество лет активной деятельности.</w:t>
      </w:r>
    </w:p>
    <w:p w:rsidR="005E5E34" w:rsidRDefault="005E5E34" w:rsidP="005E5E34">
      <w:pPr>
        <w:pStyle w:val="Standard"/>
        <w:spacing w:line="360" w:lineRule="auto"/>
        <w:ind w:firstLine="709"/>
        <w:jc w:val="both"/>
      </w:pPr>
      <w:r>
        <w:t>Старческая немощь составляет,  в среднем, у женщин 5 лет,  у мужчин - 8 лет.</w:t>
      </w:r>
    </w:p>
    <w:p w:rsidR="005E5E34" w:rsidRDefault="005E5E34" w:rsidP="005E5E34">
      <w:pPr>
        <w:pStyle w:val="Standard"/>
        <w:spacing w:line="360" w:lineRule="auto"/>
        <w:ind w:firstLine="709"/>
        <w:jc w:val="both"/>
      </w:pPr>
      <w:r>
        <w:t xml:space="preserve">В современном мире понятие старый человек постепенно исчезает.  Существующие технологии управления возрастом позволяют человеку до                                                                     последнего дня жизни  оставаться  « человеком без возраста- </w:t>
      </w:r>
      <w:r>
        <w:rPr>
          <w:lang w:val="en-US"/>
        </w:rPr>
        <w:t>age</w:t>
      </w:r>
      <w:r>
        <w:t>-</w:t>
      </w:r>
      <w:r>
        <w:rPr>
          <w:lang w:val="en-US"/>
        </w:rPr>
        <w:t>less</w:t>
      </w:r>
      <w:r>
        <w:t>».</w:t>
      </w:r>
    </w:p>
    <w:p w:rsidR="005E5E34" w:rsidRDefault="005E5E34" w:rsidP="005E5E34">
      <w:pPr>
        <w:pStyle w:val="Standard"/>
        <w:spacing w:line="360" w:lineRule="auto"/>
        <w:ind w:firstLine="709"/>
        <w:jc w:val="both"/>
      </w:pPr>
      <w:r>
        <w:t>Залогом такого  успеха является  персонифицированный подход и  слаженная работа врачей различных специальностей - эндокринологов,  специалистов эстетической медицины,  дермато-косметологов, геронтологов.</w:t>
      </w:r>
    </w:p>
    <w:p w:rsidR="005E5E34" w:rsidRDefault="005E5E34" w:rsidP="005E5E34">
      <w:pPr>
        <w:pStyle w:val="Standard"/>
        <w:spacing w:line="360" w:lineRule="auto"/>
        <w:ind w:firstLine="709"/>
        <w:jc w:val="both"/>
      </w:pPr>
      <w:r>
        <w:t>Быть здоровыми, красивыми после 40-45 лет — это не везение,  а большой труд,  длительная совместная работа самого человека и специалистов из различных областей медицины.</w:t>
      </w:r>
    </w:p>
    <w:p w:rsidR="005E5E34" w:rsidRDefault="005E5E34" w:rsidP="005E5E34">
      <w:pPr>
        <w:pStyle w:val="Standard"/>
        <w:tabs>
          <w:tab w:val="left" w:pos="6645"/>
        </w:tabs>
        <w:spacing w:line="360" w:lineRule="auto"/>
        <w:ind w:firstLine="709"/>
        <w:jc w:val="both"/>
        <w:rPr>
          <w:b/>
          <w:bCs/>
        </w:rPr>
      </w:pPr>
      <w:r>
        <w:rPr>
          <w:b/>
          <w:bCs/>
        </w:rPr>
        <w:t xml:space="preserve">                                                         Теории  старения</w:t>
      </w:r>
      <w:r>
        <w:rPr>
          <w:b/>
          <w:bCs/>
        </w:rPr>
        <w:tab/>
      </w:r>
    </w:p>
    <w:p w:rsidR="005E5E34" w:rsidRDefault="005E5E34" w:rsidP="005E5E34">
      <w:pPr>
        <w:pStyle w:val="Standard"/>
        <w:spacing w:line="360" w:lineRule="auto"/>
        <w:ind w:firstLine="709"/>
        <w:jc w:val="both"/>
      </w:pPr>
      <w:r>
        <w:t xml:space="preserve"> </w:t>
      </w:r>
    </w:p>
    <w:p w:rsidR="005E5E34" w:rsidRDefault="005E5E34" w:rsidP="005E5E34">
      <w:pPr>
        <w:pStyle w:val="Standard"/>
        <w:spacing w:line="360" w:lineRule="auto"/>
        <w:ind w:firstLine="709"/>
        <w:jc w:val="both"/>
      </w:pPr>
      <w:r>
        <w:t>Сегодня существует несколько  теорий старения:</w:t>
      </w:r>
    </w:p>
    <w:p w:rsidR="005E5E34" w:rsidRDefault="005E5E34" w:rsidP="005E5E34">
      <w:pPr>
        <w:pStyle w:val="Standard"/>
        <w:spacing w:line="360" w:lineRule="auto"/>
        <w:ind w:firstLine="709"/>
        <w:jc w:val="both"/>
      </w:pPr>
      <w:r>
        <w:t xml:space="preserve"> </w:t>
      </w:r>
    </w:p>
    <w:p w:rsidR="005E5E34" w:rsidRDefault="005E5E34" w:rsidP="005E5E34">
      <w:pPr>
        <w:pStyle w:val="Standard"/>
        <w:spacing w:line="360" w:lineRule="auto"/>
        <w:ind w:firstLine="709"/>
        <w:jc w:val="both"/>
      </w:pPr>
      <w:r>
        <w:t xml:space="preserve">- теория </w:t>
      </w:r>
      <w:proofErr w:type="spellStart"/>
      <w:r>
        <w:t>оксидативного</w:t>
      </w:r>
      <w:proofErr w:type="spellEnd"/>
      <w:r>
        <w:t xml:space="preserve"> стресса и свободных радикалов (избыточное  воспаление, повреждение важных клеточных структур, органов);</w:t>
      </w:r>
    </w:p>
    <w:p w:rsidR="005E5E34" w:rsidRDefault="005E5E34" w:rsidP="005E5E34">
      <w:pPr>
        <w:pStyle w:val="Standard"/>
        <w:spacing w:line="360" w:lineRule="auto"/>
        <w:ind w:firstLine="709"/>
        <w:jc w:val="both"/>
      </w:pPr>
      <w:r>
        <w:t xml:space="preserve">- теория  нейрогуморальной </w:t>
      </w:r>
      <w:proofErr w:type="spellStart"/>
      <w:r>
        <w:t>дезрегуляции</w:t>
      </w:r>
      <w:proofErr w:type="spellEnd"/>
      <w:r>
        <w:t xml:space="preserve"> (снижение половых гормонов, при этом  проводится коррекция: по показаниям - заместительная  гормональная терапия, фитогормоны;  снижение продукции  инсулина, при этом  возможно развитие сахарного диабета 1 типа, снижение  рецепции инсулин</w:t>
      </w:r>
      <w:proofErr w:type="gramStart"/>
      <w:r>
        <w:t>а-</w:t>
      </w:r>
      <w:proofErr w:type="gramEnd"/>
      <w:r>
        <w:t xml:space="preserve"> возможно  развитие  сахарного диабета 2 типа, эпидемией  современности является гипофункция щитовидной  железы, др.);</w:t>
      </w:r>
    </w:p>
    <w:p w:rsidR="005E5E34" w:rsidRDefault="005E5E34" w:rsidP="005E5E34">
      <w:pPr>
        <w:pStyle w:val="Standard"/>
        <w:spacing w:line="360" w:lineRule="auto"/>
        <w:ind w:firstLine="709"/>
        <w:jc w:val="both"/>
      </w:pPr>
      <w:r>
        <w:t>- клеточная теория;</w:t>
      </w:r>
    </w:p>
    <w:p w:rsidR="005E5E34" w:rsidRDefault="005E5E34" w:rsidP="005E5E34">
      <w:pPr>
        <w:pStyle w:val="Standard"/>
        <w:spacing w:line="360" w:lineRule="auto"/>
        <w:ind w:firstLine="709"/>
        <w:jc w:val="both"/>
      </w:pPr>
      <w:r>
        <w:t xml:space="preserve">- </w:t>
      </w:r>
      <w:proofErr w:type="spellStart"/>
      <w:r>
        <w:t>теломеразная</w:t>
      </w:r>
      <w:proofErr w:type="spellEnd"/>
      <w:r>
        <w:t xml:space="preserve"> теория;</w:t>
      </w:r>
    </w:p>
    <w:p w:rsidR="005E5E34" w:rsidRDefault="005E5E34" w:rsidP="005E5E34">
      <w:pPr>
        <w:pStyle w:val="Standard"/>
        <w:spacing w:line="360" w:lineRule="auto"/>
        <w:ind w:firstLine="709"/>
        <w:jc w:val="both"/>
      </w:pPr>
      <w:r>
        <w:t xml:space="preserve">- </w:t>
      </w:r>
      <w:proofErr w:type="spellStart"/>
      <w:r>
        <w:t>митохондриальная</w:t>
      </w:r>
      <w:proofErr w:type="spellEnd"/>
      <w:r>
        <w:t>;</w:t>
      </w:r>
    </w:p>
    <w:p w:rsidR="005E5E34" w:rsidRDefault="005E5E34" w:rsidP="005E5E34">
      <w:pPr>
        <w:pStyle w:val="Standard"/>
        <w:spacing w:line="360" w:lineRule="auto"/>
        <w:ind w:firstLine="709"/>
        <w:jc w:val="both"/>
      </w:pPr>
      <w:r>
        <w:t xml:space="preserve"> - иммунная теория.</w:t>
      </w:r>
    </w:p>
    <w:p w:rsidR="005E5E34" w:rsidRDefault="005E5E34" w:rsidP="005E5E34">
      <w:pPr>
        <w:pStyle w:val="Standard"/>
        <w:spacing w:line="360" w:lineRule="auto"/>
        <w:ind w:firstLine="709"/>
        <w:jc w:val="both"/>
      </w:pPr>
      <w:r>
        <w:t>Каждая из этих теорий основана на многочисленных фактах и исследованиях.</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center"/>
      </w:pPr>
      <w:r>
        <w:rPr>
          <w:b/>
          <w:bCs/>
        </w:rPr>
        <w:t>Генетика и старение</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На долю генетических факторов, «детерминант» старения, приходится 30 процентов, На вопрос «наследуется ли  долгожительство?» можно ответить, что потомки столетних  имеют  в 4 раза большую вероятность прожить 85 лет и более</w:t>
      </w:r>
      <w:proofErr w:type="gramStart"/>
      <w:r>
        <w:t xml:space="preserve"> ,</w:t>
      </w:r>
      <w:proofErr w:type="gramEnd"/>
      <w:r>
        <w:t xml:space="preserve"> чем потомки тех, кто умер до 73 лет. 70 процентов оставшихся факторов, влияющих на процессы старения - это факторы внешней среды , им  принадлежит решающая роль в активном </w:t>
      </w:r>
      <w:r>
        <w:lastRenderedPageBreak/>
        <w:t>долголетии: избыточный вес, ожирение, курение, отсутствие физической активности и др., сокращают продолжительность жизни на 10 и более лет.</w:t>
      </w:r>
    </w:p>
    <w:p w:rsidR="005E5E34" w:rsidRDefault="005E5E34" w:rsidP="005E5E34">
      <w:pPr>
        <w:pStyle w:val="Standard"/>
        <w:spacing w:line="360" w:lineRule="auto"/>
        <w:ind w:firstLine="709"/>
        <w:jc w:val="both"/>
      </w:pPr>
      <w:r>
        <w:t>Старение человека - индивидуально, то есть каждый человек «стареет по-своему». Каждый орган также имеет «свой возраст», так,  у 40-летнего человека может быть «отличная печень» и «сосуды» - 80-летнего старца.</w:t>
      </w:r>
    </w:p>
    <w:p w:rsidR="005E5E34" w:rsidRDefault="005E5E34" w:rsidP="005E5E34">
      <w:pPr>
        <w:pStyle w:val="Standard"/>
        <w:spacing w:line="360" w:lineRule="auto"/>
        <w:ind w:firstLine="709"/>
        <w:jc w:val="both"/>
      </w:pPr>
      <w:r>
        <w:t xml:space="preserve">Важным открытием ученых  стало обнаружение  генов семейства </w:t>
      </w:r>
      <w:proofErr w:type="spellStart"/>
      <w:r>
        <w:t>сиртуинов</w:t>
      </w:r>
      <w:proofErr w:type="spellEnd"/>
      <w:r>
        <w:t xml:space="preserve">. Они вовлечены в регуляцию процессов  старения у разных организмов. Стимулируя  выработку  сигнальных молекул (например, инсулина и др.), они повышают стабильность ДНК, активируют репарацию и защитные механизмы в клетке, повышают скорость </w:t>
      </w:r>
      <w:proofErr w:type="spellStart"/>
      <w:r>
        <w:t>энергообмена</w:t>
      </w:r>
      <w:proofErr w:type="spellEnd"/>
      <w:r>
        <w:t xml:space="preserve">, угнетают </w:t>
      </w:r>
      <w:proofErr w:type="spellStart"/>
      <w:r>
        <w:t>апоптоз</w:t>
      </w:r>
      <w:proofErr w:type="spellEnd"/>
      <w:r>
        <w:t xml:space="preserve"> (физиологическую гибель клеток, т.е. «старение клеток»), координируют  реакцию на стресс клетки и организма  в целом. Избыток продуктов таких генов увеличивал продолжительность жизни  на 30-40 процентов.</w:t>
      </w:r>
    </w:p>
    <w:p w:rsidR="005E5E34" w:rsidRDefault="005E5E34" w:rsidP="005E5E34">
      <w:pPr>
        <w:pStyle w:val="Standard"/>
        <w:spacing w:line="360" w:lineRule="auto"/>
        <w:ind w:firstLine="709"/>
        <w:jc w:val="both"/>
      </w:pPr>
      <w:r>
        <w:t xml:space="preserve">Учеными обнаружено, что активность генов семейства </w:t>
      </w:r>
      <w:proofErr w:type="spellStart"/>
      <w:r>
        <w:t>сиртуинов</w:t>
      </w:r>
      <w:proofErr w:type="spellEnd"/>
      <w:r>
        <w:t xml:space="preserve"> была связана с калорийностью диеты: разгрузочная диетотерапия, низкокалорийное питание (лечебное голодание) положительно влияли на активность данных генов, что увеличивало продолжительность жизни.</w:t>
      </w:r>
    </w:p>
    <w:p w:rsidR="005E5E34" w:rsidRDefault="005E5E34" w:rsidP="005E5E34">
      <w:pPr>
        <w:pStyle w:val="Standard"/>
        <w:spacing w:line="360" w:lineRule="auto"/>
        <w:ind w:firstLine="709"/>
        <w:jc w:val="both"/>
      </w:pPr>
      <w:proofErr w:type="gramStart"/>
      <w:r>
        <w:t xml:space="preserve">Активация генов </w:t>
      </w:r>
      <w:proofErr w:type="spellStart"/>
      <w:r>
        <w:t>сиртуинов</w:t>
      </w:r>
      <w:proofErr w:type="spellEnd"/>
      <w:r>
        <w:t xml:space="preserve"> достигалась  также  применением </w:t>
      </w:r>
      <w:proofErr w:type="spellStart"/>
      <w:r>
        <w:t>ресвератрола</w:t>
      </w:r>
      <w:proofErr w:type="spellEnd"/>
      <w:r>
        <w:t xml:space="preserve"> (красный виноград),  препаратами из бобовых (выделенных из соевых бобов).</w:t>
      </w:r>
      <w:proofErr w:type="gramEnd"/>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 xml:space="preserve">                             </w:t>
      </w:r>
      <w:r>
        <w:rPr>
          <w:b/>
          <w:bCs/>
        </w:rPr>
        <w:t>Гены и предрасположенность к развитию заболеваний</w:t>
      </w:r>
    </w:p>
    <w:p w:rsidR="005E5E34" w:rsidRDefault="005E5E34" w:rsidP="005E5E34">
      <w:pPr>
        <w:pStyle w:val="Standard"/>
        <w:spacing w:line="360" w:lineRule="auto"/>
        <w:ind w:firstLine="709"/>
        <w:jc w:val="both"/>
        <w:rPr>
          <w:b/>
          <w:bCs/>
        </w:rPr>
      </w:pPr>
    </w:p>
    <w:p w:rsidR="005E5E34" w:rsidRDefault="005E5E34" w:rsidP="005E5E34">
      <w:pPr>
        <w:pStyle w:val="Standard"/>
        <w:spacing w:line="360" w:lineRule="auto"/>
        <w:ind w:firstLine="709"/>
        <w:jc w:val="both"/>
      </w:pPr>
      <w:r>
        <w:t>В настоящее время накоплена обширная информация  по генам, определяющим  наследственную предрасположенность к развитию социально значимых заболеваний. Подробно изучены генные сети (группы генов), обуславливающие повышенный риск развития  сердечно-сосудистых</w:t>
      </w:r>
      <w:proofErr w:type="gramStart"/>
      <w:r>
        <w:t xml:space="preserve"> ,</w:t>
      </w:r>
      <w:proofErr w:type="gramEnd"/>
      <w:r>
        <w:t xml:space="preserve"> онкологических заболеваний, остеопороза, атеросклероза. Тестирование полиморфизма генов, регулирующих  липидный  обмен, ренин-</w:t>
      </w:r>
      <w:proofErr w:type="spellStart"/>
      <w:r>
        <w:t>ангиотензиновую</w:t>
      </w:r>
      <w:proofErr w:type="spellEnd"/>
      <w:r>
        <w:t xml:space="preserve"> систему,  коагуляцию, клеточную адгезию, рецепторы </w:t>
      </w:r>
      <w:proofErr w:type="spellStart"/>
      <w:r>
        <w:t>нейромедиаторов</w:t>
      </w:r>
      <w:proofErr w:type="spellEnd"/>
      <w:r>
        <w:t>, обмен кальция, синтез иммуномодуляторов   тесно связано   с решением проблем активного  долголетия.</w:t>
      </w:r>
    </w:p>
    <w:p w:rsidR="005E5E34" w:rsidRDefault="005E5E34" w:rsidP="005E5E34">
      <w:pPr>
        <w:pStyle w:val="Standard"/>
        <w:spacing w:line="360" w:lineRule="auto"/>
        <w:ind w:firstLine="709"/>
        <w:jc w:val="both"/>
      </w:pPr>
      <w:r>
        <w:t>На основании полученных  результатов молекулярно-генетического тестирования выявляется «слабое звено» у конкретного человека, т. е. определяются органы, системы        наиболее подверженные к развитию заболевания, старению, разрабатываются  профилактические, реабилитационные, лечебные индивидуально подобранные рекомендации.</w:t>
      </w:r>
    </w:p>
    <w:p w:rsidR="005E5E34" w:rsidRDefault="005E5E34" w:rsidP="005E5E34">
      <w:pPr>
        <w:pStyle w:val="Standard"/>
        <w:spacing w:line="360" w:lineRule="auto"/>
        <w:ind w:firstLine="709"/>
        <w:jc w:val="center"/>
      </w:pPr>
      <w:r>
        <w:rPr>
          <w:b/>
          <w:bCs/>
        </w:rPr>
        <w:t>Берегите мужчин</w:t>
      </w:r>
    </w:p>
    <w:p w:rsidR="005E5E34" w:rsidRDefault="005E5E34" w:rsidP="005E5E34">
      <w:pPr>
        <w:pStyle w:val="Standard"/>
        <w:spacing w:line="360" w:lineRule="auto"/>
        <w:ind w:firstLine="709"/>
        <w:jc w:val="both"/>
        <w:rPr>
          <w:b/>
          <w:bCs/>
        </w:rPr>
      </w:pPr>
    </w:p>
    <w:p w:rsidR="005E5E34" w:rsidRDefault="005E5E34" w:rsidP="005E5E34">
      <w:pPr>
        <w:pStyle w:val="Standard"/>
        <w:spacing w:line="360" w:lineRule="auto"/>
        <w:ind w:firstLine="709"/>
        <w:jc w:val="both"/>
      </w:pPr>
      <w:r>
        <w:t xml:space="preserve">Не алкоголь и курение, а </w:t>
      </w:r>
      <w:proofErr w:type="gramStart"/>
      <w:r>
        <w:t>сердечно-сосудистые</w:t>
      </w:r>
      <w:proofErr w:type="gramEnd"/>
      <w:r>
        <w:t xml:space="preserve"> заболевания занимают  1-ое  место в структуре смертности мужского населения.</w:t>
      </w:r>
    </w:p>
    <w:p w:rsidR="005E5E34" w:rsidRDefault="005E5E34" w:rsidP="005E5E34">
      <w:pPr>
        <w:pStyle w:val="Standard"/>
        <w:spacing w:line="360" w:lineRule="auto"/>
        <w:ind w:firstLine="709"/>
        <w:jc w:val="both"/>
      </w:pPr>
      <w:r>
        <w:t>Смертность от инфарктов у мужчин  в возрасте  40-49 лет выше, чем у женщин  в 7 раз,  в 50-59 лет - в 5 раз,  в 60 и старше - в 2 раза.</w:t>
      </w:r>
    </w:p>
    <w:p w:rsidR="005E5E34" w:rsidRDefault="005E5E34" w:rsidP="005E5E34">
      <w:pPr>
        <w:pStyle w:val="Standard"/>
        <w:spacing w:line="360" w:lineRule="auto"/>
        <w:ind w:firstLine="709"/>
        <w:jc w:val="both"/>
      </w:pPr>
      <w:r>
        <w:t>Снижение уровня половых гормонов (снижение содержания  тестостерона у мужчин)  происходит на 10 лет раньше, чем у женщин.</w:t>
      </w:r>
    </w:p>
    <w:p w:rsidR="005E5E34" w:rsidRDefault="005E5E34" w:rsidP="005E5E34">
      <w:pPr>
        <w:pStyle w:val="Standard"/>
        <w:spacing w:line="360" w:lineRule="auto"/>
        <w:ind w:firstLine="709"/>
        <w:jc w:val="both"/>
      </w:pPr>
      <w:r>
        <w:t>Поэтому мужчинам трудоспособного возраста особенно важно проводить профилактические обследования, включая медико-генетическое консультирование.</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 xml:space="preserve">                                                 </w:t>
      </w:r>
      <w:r>
        <w:rPr>
          <w:b/>
          <w:bCs/>
        </w:rPr>
        <w:t>Долгожители. Кто они?</w:t>
      </w:r>
    </w:p>
    <w:p w:rsidR="005E5E34" w:rsidRDefault="005E5E34" w:rsidP="005E5E34">
      <w:pPr>
        <w:pStyle w:val="Standard"/>
        <w:spacing w:line="360" w:lineRule="auto"/>
        <w:ind w:firstLine="709"/>
        <w:jc w:val="both"/>
        <w:rPr>
          <w:b/>
          <w:bCs/>
        </w:rPr>
      </w:pPr>
    </w:p>
    <w:p w:rsidR="005E5E34" w:rsidRDefault="005E5E34" w:rsidP="005E5E34">
      <w:pPr>
        <w:pStyle w:val="Standard"/>
        <w:spacing w:line="360" w:lineRule="auto"/>
        <w:ind w:firstLine="709"/>
        <w:jc w:val="both"/>
      </w:pPr>
      <w:r>
        <w:t xml:space="preserve">Во все времена человек проявлял большой интерес к долгожителям, их образу жизни, режиму труда и отдыха, </w:t>
      </w:r>
      <w:proofErr w:type="spellStart"/>
      <w:proofErr w:type="gramStart"/>
      <w:r>
        <w:t>климато</w:t>
      </w:r>
      <w:proofErr w:type="spellEnd"/>
      <w:r>
        <w:t>-географическим</w:t>
      </w:r>
      <w:proofErr w:type="gramEnd"/>
      <w:r>
        <w:t xml:space="preserve"> особенностям тех районов, где  больше долгожителей. Подражая их  образу жизни, каждый надеется прожить как можно дольше.</w:t>
      </w:r>
    </w:p>
    <w:p w:rsidR="005E5E34" w:rsidRDefault="005E5E34" w:rsidP="005E5E34">
      <w:pPr>
        <w:pStyle w:val="Standard"/>
        <w:spacing w:line="360" w:lineRule="auto"/>
        <w:ind w:firstLine="709"/>
        <w:jc w:val="both"/>
      </w:pPr>
      <w:r>
        <w:t xml:space="preserve">Сохранились документы, повествующие  о «массовом долгожительстве», когда здоровый  образ жизни соблюдал весь  народ, он был «узаконен» и выполнялся всем обществом неукоснительно. Так, Пифагор  пишет о </w:t>
      </w:r>
      <w:proofErr w:type="gramStart"/>
      <w:r>
        <w:t>высоко нравственной</w:t>
      </w:r>
      <w:proofErr w:type="gramEnd"/>
      <w:r>
        <w:t>, долгой  и активной жизни древних греков. Они считали, что умереть в 70 лет - значит умереть почти в колыбели.</w:t>
      </w:r>
    </w:p>
    <w:p w:rsidR="005E5E34" w:rsidRDefault="005E5E34" w:rsidP="005E5E34">
      <w:pPr>
        <w:pStyle w:val="Standard"/>
        <w:spacing w:line="360" w:lineRule="auto"/>
        <w:ind w:firstLine="709"/>
        <w:jc w:val="both"/>
      </w:pPr>
      <w:r>
        <w:t>Имеются сведения о том, что максимальный человеческий возраст  составляет    185 лет.</w:t>
      </w:r>
    </w:p>
    <w:p w:rsidR="005E5E34" w:rsidRDefault="005E5E34" w:rsidP="005E5E34">
      <w:pPr>
        <w:pStyle w:val="Standard"/>
        <w:spacing w:line="360" w:lineRule="auto"/>
        <w:ind w:firstLine="709"/>
        <w:jc w:val="both"/>
      </w:pPr>
      <w:r>
        <w:t>И.И. Мечников, лауреат Нобелевской премии, изучал вопросы  долголетия. В одной из своих работ он описывает встречу с осетинкой, имеющей возраст 180 лет, -  она занималась шитьем и хозяйством. Другая осетинка прожила 182 года. В Анкаре недавно скончалась турчанка 169 лет со словами: «я еще недостаточно пожила в этом  мире».</w:t>
      </w:r>
    </w:p>
    <w:p w:rsidR="005E5E34" w:rsidRDefault="005E5E34" w:rsidP="005E5E34">
      <w:pPr>
        <w:pStyle w:val="Standard"/>
        <w:spacing w:line="360" w:lineRule="auto"/>
        <w:ind w:firstLine="709"/>
        <w:jc w:val="both"/>
      </w:pPr>
      <w:r>
        <w:t xml:space="preserve">Отмечено, что   ученые живут значительно дольше людей соответствующего возраста. Так, средний возраст  членов Академии  наук  в России  в 18-19 веке был почти в 2 раза выше.    </w:t>
      </w:r>
    </w:p>
    <w:p w:rsidR="005E5E34" w:rsidRDefault="005E5E34" w:rsidP="005E5E34">
      <w:pPr>
        <w:pStyle w:val="Standard"/>
        <w:spacing w:line="360" w:lineRule="auto"/>
        <w:ind w:firstLine="709"/>
        <w:jc w:val="both"/>
      </w:pPr>
      <w:r>
        <w:t xml:space="preserve">А вот интересные примеры  гениальных долгожителей, людей сильной воли и большой трудоспособности: </w:t>
      </w:r>
      <w:proofErr w:type="spellStart"/>
      <w:proofErr w:type="gramStart"/>
      <w:r>
        <w:t>Л.Толстой</w:t>
      </w:r>
      <w:proofErr w:type="spellEnd"/>
      <w:r>
        <w:t xml:space="preserve">, </w:t>
      </w:r>
      <w:proofErr w:type="spellStart"/>
      <w:r>
        <w:t>И.Айвазовский</w:t>
      </w:r>
      <w:proofErr w:type="spellEnd"/>
      <w:r>
        <w:t xml:space="preserve">, </w:t>
      </w:r>
      <w:proofErr w:type="spellStart"/>
      <w:r>
        <w:t>В.Гете</w:t>
      </w:r>
      <w:proofErr w:type="spellEnd"/>
      <w:r>
        <w:t xml:space="preserve"> прожили 83 года  и до конца жизни активно трудились, </w:t>
      </w:r>
      <w:proofErr w:type="spellStart"/>
      <w:r>
        <w:t>И.Павлов</w:t>
      </w:r>
      <w:proofErr w:type="spellEnd"/>
      <w:r>
        <w:t xml:space="preserve">  до 86 лет руководил Институтом, Тициан  в 95 лет написал знаменитую картину «Христос в терновом венце», </w:t>
      </w:r>
      <w:proofErr w:type="spellStart"/>
      <w:r>
        <w:t>Обер</w:t>
      </w:r>
      <w:proofErr w:type="spellEnd"/>
      <w:r>
        <w:t xml:space="preserve"> написал  в 89 лет  знаменитую оперетту «Грезы любви», Верди  в 80 лет создал оперу «Фальстаф», Галилей в </w:t>
      </w:r>
      <w:r>
        <w:lastRenderedPageBreak/>
        <w:t>70 лет открыл движение  Земли вокруг Солнца.</w:t>
      </w:r>
      <w:proofErr w:type="gramEnd"/>
      <w:r>
        <w:t xml:space="preserve"> Репин, Джамбул, Зелинский  активно трудились  более 80 лет. Микеланджело,  ведя титаническую работу,  прожил 89 лет</w:t>
      </w:r>
      <w:proofErr w:type="gramStart"/>
      <w:r>
        <w:t xml:space="preserve"> .</w:t>
      </w:r>
      <w:proofErr w:type="gramEnd"/>
    </w:p>
    <w:p w:rsidR="005E5E34" w:rsidRDefault="005E5E34" w:rsidP="005E5E34">
      <w:pPr>
        <w:pStyle w:val="Standard"/>
        <w:spacing w:line="360" w:lineRule="auto"/>
        <w:ind w:firstLine="709"/>
        <w:jc w:val="both"/>
      </w:pPr>
      <w:r>
        <w:t>Ученые-психологи указывают, что человек всю жизнь должен ставить перед собой новые задачи, обладать волей, целеустремленностью для сохранения  здоровья души и тела.</w:t>
      </w:r>
    </w:p>
    <w:p w:rsidR="005E5E34" w:rsidRDefault="005E5E34" w:rsidP="005E5E34">
      <w:pPr>
        <w:pStyle w:val="Standard"/>
        <w:spacing w:line="360" w:lineRule="auto"/>
        <w:ind w:firstLine="709"/>
        <w:jc w:val="both"/>
      </w:pPr>
      <w:r>
        <w:t xml:space="preserve">                                     </w:t>
      </w:r>
      <w:r>
        <w:rPr>
          <w:b/>
          <w:bCs/>
        </w:rPr>
        <w:t>Как   прожить  активную и долгую жизнь</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 xml:space="preserve">Увеличить продолжительность  жизни - значит научиться управлять процессами старения. Достижение долголетия - это сфера общения человека с окружающей средой, это правильные режим труда и отдыха, поведение и эмоции, питание и оптимальные </w:t>
      </w:r>
      <w:proofErr w:type="spellStart"/>
      <w:proofErr w:type="gramStart"/>
      <w:r>
        <w:t>климато</w:t>
      </w:r>
      <w:proofErr w:type="spellEnd"/>
      <w:r>
        <w:t>-географические</w:t>
      </w:r>
      <w:proofErr w:type="gramEnd"/>
      <w:r>
        <w:t xml:space="preserve">  условия. Иными словами, достижение  активного  долголетия требует гармоничной - трудовой, здоровой, умеренной, чуждой роскоши жизни.</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center"/>
      </w:pPr>
      <w:r>
        <w:rPr>
          <w:b/>
          <w:bCs/>
        </w:rPr>
        <w:t>Факторы, увеличивающие продолжительность жизни</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На сегодня доказанными факторами, увеличивающими продолжительность жизни,  являются:</w:t>
      </w:r>
    </w:p>
    <w:p w:rsidR="005E5E34" w:rsidRDefault="005E5E34" w:rsidP="005E5E34">
      <w:pPr>
        <w:pStyle w:val="Standard"/>
        <w:spacing w:line="360" w:lineRule="auto"/>
        <w:ind w:firstLine="709"/>
        <w:jc w:val="both"/>
      </w:pPr>
      <w:r>
        <w:t xml:space="preserve"> - ограничение  калорийности пищи (</w:t>
      </w:r>
      <w:proofErr w:type="gramStart"/>
      <w:r>
        <w:t>разгрузочная</w:t>
      </w:r>
      <w:proofErr w:type="gramEnd"/>
      <w:r>
        <w:t xml:space="preserve"> </w:t>
      </w:r>
      <w:proofErr w:type="spellStart"/>
      <w:r>
        <w:t>диетотерипия</w:t>
      </w:r>
      <w:proofErr w:type="spellEnd"/>
      <w:r>
        <w:t>, лечебное голодание);</w:t>
      </w:r>
    </w:p>
    <w:p w:rsidR="005E5E34" w:rsidRDefault="005E5E34" w:rsidP="005E5E34">
      <w:pPr>
        <w:pStyle w:val="Standard"/>
        <w:spacing w:line="360" w:lineRule="auto"/>
        <w:ind w:firstLine="709"/>
        <w:jc w:val="both"/>
      </w:pPr>
      <w:r>
        <w:t>- сбалансированное питание (индивидуальная диета);</w:t>
      </w:r>
    </w:p>
    <w:p w:rsidR="005E5E34" w:rsidRDefault="005E5E34" w:rsidP="005E5E34">
      <w:pPr>
        <w:pStyle w:val="Standard"/>
        <w:spacing w:line="360" w:lineRule="auto"/>
        <w:ind w:firstLine="709"/>
        <w:jc w:val="both"/>
      </w:pPr>
      <w:r>
        <w:t xml:space="preserve">- применение </w:t>
      </w:r>
      <w:proofErr w:type="spellStart"/>
      <w:r>
        <w:t>геропротекторов</w:t>
      </w:r>
      <w:proofErr w:type="spellEnd"/>
      <w:r>
        <w:t xml:space="preserve"> или  гериатрических препаратов (адаптогены, гормоны, фитогормоны, </w:t>
      </w:r>
      <w:proofErr w:type="spellStart"/>
      <w:r>
        <w:t>ресвератрол</w:t>
      </w:r>
      <w:proofErr w:type="spellEnd"/>
      <w:r>
        <w:t>, витамин</w:t>
      </w:r>
      <w:proofErr w:type="gramStart"/>
      <w:r>
        <w:t xml:space="preserve"> Д</w:t>
      </w:r>
      <w:proofErr w:type="gramEnd"/>
      <w:r>
        <w:t>, другие  витамины, микроэлементы);</w:t>
      </w:r>
    </w:p>
    <w:p w:rsidR="005E5E34" w:rsidRDefault="005E5E34" w:rsidP="005E5E34">
      <w:pPr>
        <w:pStyle w:val="Standard"/>
        <w:spacing w:line="360" w:lineRule="auto"/>
        <w:ind w:firstLine="709"/>
        <w:jc w:val="both"/>
      </w:pPr>
      <w:r>
        <w:t>- современное медицинское наблюдение: диагностика, лечение, реабилитация;</w:t>
      </w:r>
    </w:p>
    <w:p w:rsidR="005E5E34" w:rsidRDefault="005E5E34" w:rsidP="005E5E34">
      <w:pPr>
        <w:pStyle w:val="Standard"/>
        <w:spacing w:line="360" w:lineRule="auto"/>
        <w:ind w:firstLine="709"/>
        <w:jc w:val="both"/>
      </w:pPr>
      <w:r>
        <w:t>- хорошее качество жизни (своевременный отдых, режим, умеренная физическая активность, движение);</w:t>
      </w:r>
    </w:p>
    <w:p w:rsidR="005E5E34" w:rsidRDefault="005E5E34" w:rsidP="005E5E34">
      <w:pPr>
        <w:pStyle w:val="Standard"/>
        <w:spacing w:line="360" w:lineRule="auto"/>
        <w:ind w:firstLine="709"/>
        <w:jc w:val="both"/>
      </w:pPr>
      <w:r>
        <w:t>Если человек следует этим рекомендациям, продолжительность  активной жизни увеличивается на 30—40 лет.</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center"/>
      </w:pPr>
      <w:r>
        <w:rPr>
          <w:b/>
          <w:bCs/>
        </w:rPr>
        <w:t>Активное долголетие и эмоции</w:t>
      </w:r>
    </w:p>
    <w:p w:rsidR="005E5E34" w:rsidRDefault="005E5E34" w:rsidP="005E5E34">
      <w:pPr>
        <w:pStyle w:val="Standard"/>
        <w:spacing w:line="360" w:lineRule="auto"/>
        <w:ind w:firstLine="709"/>
        <w:jc w:val="both"/>
      </w:pPr>
    </w:p>
    <w:p w:rsidR="005E5E34" w:rsidRDefault="005E5E34" w:rsidP="005E5E34">
      <w:pPr>
        <w:pStyle w:val="Standard"/>
        <w:spacing w:line="360" w:lineRule="auto"/>
        <w:ind w:firstLine="709"/>
        <w:jc w:val="both"/>
      </w:pPr>
      <w:r>
        <w:t xml:space="preserve">Известный ученый А.А. Богомолец писал: «Первый признак разумной деятельности - это труд. Пессимизм, </w:t>
      </w:r>
      <w:proofErr w:type="gramStart"/>
      <w:r>
        <w:t>постоянное</w:t>
      </w:r>
      <w:proofErr w:type="gramEnd"/>
      <w:r>
        <w:t xml:space="preserve"> неудовлетворенность - причина многих заболеваний. Отрицательные эмоции, постоянные психические травмы нарушают </w:t>
      </w:r>
      <w:r>
        <w:lastRenderedPageBreak/>
        <w:t>функции всех органов и систем».</w:t>
      </w:r>
    </w:p>
    <w:p w:rsidR="005E5E34" w:rsidRDefault="005E5E34" w:rsidP="005E5E34">
      <w:pPr>
        <w:pStyle w:val="Standard"/>
        <w:spacing w:line="360" w:lineRule="auto"/>
        <w:ind w:firstLine="709"/>
        <w:jc w:val="both"/>
      </w:pPr>
      <w:r>
        <w:t>Человек должен прожить жизнь «царским путем»,  управляя своими эмоциями и чувствами, осуществляя контроль над собой.</w:t>
      </w:r>
    </w:p>
    <w:p w:rsidR="005E5E34" w:rsidRDefault="005E5E34" w:rsidP="005E5E34">
      <w:pPr>
        <w:pStyle w:val="Standard"/>
        <w:spacing w:line="360" w:lineRule="auto"/>
        <w:ind w:firstLine="709"/>
        <w:jc w:val="both"/>
      </w:pPr>
      <w:r>
        <w:t>Вредные  привычки, страсть - это зависимость, «действие сверх меры, перенасыщение», это нарушение инстинкта самосохранения. Они не полезны для психического и физического здоровья:</w:t>
      </w:r>
    </w:p>
    <w:p w:rsidR="005E5E34" w:rsidRDefault="005E5E34" w:rsidP="005E5E34">
      <w:pPr>
        <w:pStyle w:val="Standard"/>
        <w:spacing w:line="360" w:lineRule="auto"/>
        <w:ind w:firstLine="709"/>
        <w:jc w:val="both"/>
      </w:pPr>
      <w:r>
        <w:t>- результат переедания - ожирение, сахарный диабет;</w:t>
      </w:r>
    </w:p>
    <w:p w:rsidR="005E5E34" w:rsidRDefault="005E5E34" w:rsidP="005E5E34">
      <w:pPr>
        <w:pStyle w:val="Standard"/>
        <w:spacing w:line="360" w:lineRule="auto"/>
        <w:ind w:firstLine="709"/>
        <w:jc w:val="both"/>
      </w:pPr>
      <w:r>
        <w:t>- результат курения - курильщики в сотни раз чаще заболевают раком легких, горла, эндартериитами;</w:t>
      </w:r>
    </w:p>
    <w:p w:rsidR="005E5E34" w:rsidRDefault="005E5E34" w:rsidP="005E5E34">
      <w:pPr>
        <w:pStyle w:val="Standard"/>
        <w:spacing w:line="360" w:lineRule="auto"/>
        <w:ind w:firstLine="709"/>
        <w:jc w:val="both"/>
      </w:pPr>
      <w:r>
        <w:t>- результат гневного поведения - нарушение психики, депрессии, неврозы;</w:t>
      </w:r>
    </w:p>
    <w:p w:rsidR="005E5E34" w:rsidRDefault="005E5E34" w:rsidP="005E5E34">
      <w:pPr>
        <w:pStyle w:val="Standard"/>
        <w:spacing w:line="360" w:lineRule="auto"/>
        <w:ind w:firstLine="709"/>
        <w:jc w:val="both"/>
      </w:pPr>
      <w:r>
        <w:t>- результат половой невоздержанности - урогенитальные инфекции, бесплодие, нездоровое  потомство.</w:t>
      </w:r>
    </w:p>
    <w:p w:rsidR="005E5E34" w:rsidRDefault="005E5E34" w:rsidP="005E5E34">
      <w:pPr>
        <w:pStyle w:val="Standard"/>
        <w:spacing w:line="360" w:lineRule="auto"/>
        <w:ind w:firstLine="709"/>
        <w:jc w:val="both"/>
      </w:pPr>
      <w:r>
        <w:t>Жизнь каждого человека - это возможность и необходимость  самовоспитания. Каждый человек  должен ставить перед собой высокие задачи - творчески расти,  жить на пользу  отечеству и близким. Так живут долгожители  (из разных социальных слоев общества) во всем мире - это  оптимистичные, добрые и творческие люди.   Будем следовать их примеру!</w:t>
      </w:r>
    </w:p>
    <w:p w:rsidR="005E5E34" w:rsidRDefault="005E5E34" w:rsidP="005E5E34">
      <w:pPr>
        <w:pStyle w:val="Standard"/>
        <w:spacing w:line="360" w:lineRule="auto"/>
        <w:ind w:firstLine="709"/>
        <w:jc w:val="both"/>
        <w:rPr>
          <w:bCs/>
        </w:rPr>
      </w:pPr>
      <w:r w:rsidRPr="009677C4">
        <w:rPr>
          <w:bCs/>
        </w:rPr>
        <w:t>Увеличение продолжительности   активной жизни  сегодня не только возможно,  но и реально достижимо путем использования передовых научных технологий, используемых для раннего выявления, предотвращения, лечения и реабилитации  социально значимых заболеваний на основе  индивидуального  комплексного подхода к оценке состояния здоровья человека.</w:t>
      </w:r>
    </w:p>
    <w:p w:rsidR="005E5E34" w:rsidRDefault="005E5E34" w:rsidP="005E5E34">
      <w:pPr>
        <w:pStyle w:val="Standard"/>
        <w:spacing w:line="360" w:lineRule="auto"/>
        <w:ind w:firstLine="709"/>
        <w:jc w:val="both"/>
        <w:rPr>
          <w:bCs/>
        </w:rPr>
      </w:pPr>
    </w:p>
    <w:p w:rsidR="005E5E34" w:rsidRDefault="005E5E34" w:rsidP="005E5E34">
      <w:pPr>
        <w:pStyle w:val="Standard"/>
        <w:spacing w:line="360" w:lineRule="auto"/>
        <w:ind w:firstLine="709"/>
        <w:jc w:val="both"/>
        <w:rPr>
          <w:b/>
          <w:bCs/>
          <w:sz w:val="32"/>
        </w:rPr>
      </w:pPr>
      <w:r w:rsidRPr="009677C4">
        <w:rPr>
          <w:b/>
          <w:bCs/>
          <w:sz w:val="32"/>
        </w:rPr>
        <w:t>Глоссарий</w:t>
      </w:r>
    </w:p>
    <w:p w:rsidR="005E5E34" w:rsidRPr="009677C4" w:rsidRDefault="005E5E34" w:rsidP="005E5E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677C4">
        <w:rPr>
          <w:rFonts w:ascii="Times New Roman" w:eastAsia="Times New Roman" w:hAnsi="Times New Roman" w:cs="Times New Roman"/>
          <w:bCs/>
          <w:color w:val="000000"/>
          <w:sz w:val="24"/>
          <w:szCs w:val="24"/>
          <w:lang w:eastAsia="ru-RU"/>
        </w:rPr>
        <w:t xml:space="preserve">1. </w:t>
      </w:r>
      <w:r w:rsidRPr="009677C4">
        <w:rPr>
          <w:rFonts w:ascii="Times New Roman" w:eastAsia="Times New Roman" w:hAnsi="Times New Roman" w:cs="Times New Roman"/>
          <w:bCs/>
          <w:color w:val="000000"/>
          <w:sz w:val="24"/>
          <w:szCs w:val="24"/>
          <w:u w:val="single"/>
          <w:lang w:eastAsia="ru-RU"/>
        </w:rPr>
        <w:t>Антенатальная </w:t>
      </w:r>
      <w:r w:rsidRPr="009677C4">
        <w:rPr>
          <w:rFonts w:eastAsia="Times New Roman" w:cs="Times New Roman"/>
          <w:bCs/>
          <w:color w:val="000000"/>
          <w:u w:val="single"/>
          <w:lang w:eastAsia="ru-RU"/>
        </w:rPr>
        <w:t>патология</w:t>
      </w:r>
      <w:r w:rsidRPr="009677C4">
        <w:rPr>
          <w:rFonts w:ascii="Times New Roman" w:eastAsia="Times New Roman" w:hAnsi="Times New Roman" w:cs="Times New Roman"/>
          <w:bCs/>
          <w:color w:val="000000"/>
          <w:sz w:val="24"/>
          <w:szCs w:val="24"/>
          <w:u w:val="single"/>
          <w:lang w:eastAsia="ru-RU"/>
        </w:rPr>
        <w:t xml:space="preserve"> (атрофия, гипотрофия)</w:t>
      </w:r>
      <w:r w:rsidRPr="009677C4">
        <w:rPr>
          <w:rFonts w:ascii="Times New Roman" w:eastAsia="Times New Roman" w:hAnsi="Times New Roman" w:cs="Times New Roman"/>
          <w:color w:val="000000"/>
          <w:sz w:val="24"/>
          <w:szCs w:val="24"/>
          <w:u w:val="single"/>
          <w:lang w:eastAsia="ru-RU"/>
        </w:rPr>
        <w:t> </w:t>
      </w:r>
      <w:r w:rsidRPr="009677C4">
        <w:rPr>
          <w:rFonts w:ascii="Times New Roman" w:eastAsia="Times New Roman" w:hAnsi="Times New Roman" w:cs="Times New Roman"/>
          <w:color w:val="000000"/>
          <w:sz w:val="24"/>
          <w:szCs w:val="24"/>
          <w:lang w:eastAsia="ru-RU"/>
        </w:rPr>
        <w:t>— патология зародыша и плода, возникающая от момента оплодотворения яйцеклетки до начала родов.</w:t>
      </w:r>
    </w:p>
    <w:p w:rsidR="005E5E34" w:rsidRPr="009677C4" w:rsidRDefault="005E5E34" w:rsidP="005E5E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677C4">
        <w:rPr>
          <w:rFonts w:ascii="Times New Roman" w:eastAsia="Times New Roman" w:hAnsi="Times New Roman" w:cs="Times New Roman"/>
          <w:color w:val="000000"/>
          <w:sz w:val="24"/>
          <w:szCs w:val="24"/>
          <w:lang w:eastAsia="ru-RU"/>
        </w:rPr>
        <w:t>2. </w:t>
      </w:r>
      <w:proofErr w:type="spellStart"/>
      <w:r w:rsidRPr="009677C4">
        <w:rPr>
          <w:rFonts w:ascii="Times New Roman" w:eastAsia="Times New Roman" w:hAnsi="Times New Roman" w:cs="Times New Roman"/>
          <w:bCs/>
          <w:color w:val="000000"/>
          <w:sz w:val="24"/>
          <w:szCs w:val="24"/>
          <w:u w:val="single"/>
          <w:lang w:eastAsia="ru-RU"/>
        </w:rPr>
        <w:t>Сиртуин</w:t>
      </w:r>
      <w:proofErr w:type="spellEnd"/>
      <w:r w:rsidRPr="009677C4">
        <w:rPr>
          <w:rFonts w:ascii="Times New Roman" w:eastAsia="Times New Roman" w:hAnsi="Times New Roman" w:cs="Times New Roman"/>
          <w:color w:val="000000"/>
          <w:sz w:val="24"/>
          <w:szCs w:val="24"/>
          <w:lang w:eastAsia="ru-RU"/>
        </w:rPr>
        <w:t xml:space="preserve"> - семейство "защитных" генов из группы </w:t>
      </w:r>
      <w:proofErr w:type="spellStart"/>
      <w:r w:rsidRPr="009677C4">
        <w:rPr>
          <w:rFonts w:ascii="Times New Roman" w:eastAsia="Times New Roman" w:hAnsi="Times New Roman" w:cs="Times New Roman"/>
          <w:color w:val="000000"/>
          <w:sz w:val="24"/>
          <w:szCs w:val="24"/>
          <w:lang w:eastAsia="ru-RU"/>
        </w:rPr>
        <w:t>сертуинов</w:t>
      </w:r>
      <w:proofErr w:type="spellEnd"/>
      <w:r w:rsidRPr="009677C4">
        <w:rPr>
          <w:rFonts w:ascii="Times New Roman" w:eastAsia="Times New Roman" w:hAnsi="Times New Roman" w:cs="Times New Roman"/>
          <w:color w:val="000000"/>
          <w:sz w:val="24"/>
          <w:szCs w:val="24"/>
          <w:lang w:eastAsia="ru-RU"/>
        </w:rPr>
        <w:t xml:space="preserve">, участвующих в механизмах </w:t>
      </w:r>
      <w:proofErr w:type="spellStart"/>
      <w:r w:rsidRPr="009677C4">
        <w:rPr>
          <w:rFonts w:ascii="Times New Roman" w:eastAsia="Times New Roman" w:hAnsi="Times New Roman" w:cs="Times New Roman"/>
          <w:color w:val="000000"/>
          <w:sz w:val="24"/>
          <w:szCs w:val="24"/>
          <w:lang w:eastAsia="ru-RU"/>
        </w:rPr>
        <w:t>антистарения</w:t>
      </w:r>
      <w:proofErr w:type="spellEnd"/>
      <w:r w:rsidRPr="009677C4">
        <w:rPr>
          <w:rFonts w:ascii="Times New Roman" w:eastAsia="Times New Roman" w:hAnsi="Times New Roman" w:cs="Times New Roman"/>
          <w:color w:val="000000"/>
          <w:sz w:val="24"/>
          <w:szCs w:val="24"/>
          <w:lang w:eastAsia="ru-RU"/>
        </w:rPr>
        <w:t>.</w:t>
      </w:r>
    </w:p>
    <w:p w:rsidR="005E5E34" w:rsidRPr="009677C4" w:rsidRDefault="005E5E34" w:rsidP="005E5E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677C4">
        <w:rPr>
          <w:rFonts w:ascii="Times New Roman" w:eastAsia="Times New Roman" w:hAnsi="Times New Roman" w:cs="Times New Roman"/>
          <w:bCs/>
          <w:color w:val="000000"/>
          <w:sz w:val="24"/>
          <w:szCs w:val="24"/>
          <w:lang w:eastAsia="ru-RU"/>
        </w:rPr>
        <w:t>3.</w:t>
      </w:r>
      <w:r w:rsidRPr="009677C4">
        <w:rPr>
          <w:rFonts w:ascii="Times New Roman" w:eastAsia="Times New Roman" w:hAnsi="Times New Roman" w:cs="Times New Roman"/>
          <w:color w:val="000000"/>
          <w:sz w:val="24"/>
          <w:szCs w:val="24"/>
          <w:lang w:eastAsia="ru-RU"/>
        </w:rPr>
        <w:t> </w:t>
      </w:r>
      <w:r w:rsidRPr="009677C4">
        <w:rPr>
          <w:rFonts w:ascii="Times New Roman" w:eastAsia="Times New Roman" w:hAnsi="Times New Roman" w:cs="Times New Roman"/>
          <w:bCs/>
          <w:color w:val="000000"/>
          <w:sz w:val="24"/>
          <w:szCs w:val="24"/>
          <w:u w:val="single"/>
          <w:lang w:eastAsia="ru-RU"/>
        </w:rPr>
        <w:t xml:space="preserve">Полиморфизм генов </w:t>
      </w:r>
      <w:r w:rsidRPr="009677C4">
        <w:rPr>
          <w:rFonts w:ascii="Times New Roman" w:eastAsia="Times New Roman" w:hAnsi="Times New Roman" w:cs="Times New Roman"/>
          <w:bCs/>
          <w:color w:val="000000"/>
          <w:sz w:val="24"/>
          <w:szCs w:val="24"/>
          <w:lang w:eastAsia="ru-RU"/>
        </w:rPr>
        <w:t>- </w:t>
      </w:r>
      <w:r w:rsidRPr="009677C4">
        <w:rPr>
          <w:rFonts w:ascii="Times New Roman" w:eastAsia="Times New Roman" w:hAnsi="Times New Roman" w:cs="Times New Roman"/>
          <w:color w:val="000000"/>
          <w:sz w:val="24"/>
          <w:szCs w:val="24"/>
          <w:lang w:eastAsia="ru-RU"/>
        </w:rPr>
        <w:t>индивидуальное изменение (мутация) генов (наследственного аппарата), которое определяет уни</w:t>
      </w:r>
      <w:r>
        <w:rPr>
          <w:rFonts w:eastAsia="Times New Roman" w:cs="Times New Roman"/>
          <w:color w:val="000000"/>
          <w:lang w:eastAsia="ru-RU"/>
        </w:rPr>
        <w:t>к</w:t>
      </w:r>
      <w:r w:rsidRPr="009677C4">
        <w:rPr>
          <w:rFonts w:ascii="Times New Roman" w:eastAsia="Times New Roman" w:hAnsi="Times New Roman" w:cs="Times New Roman"/>
          <w:color w:val="000000"/>
          <w:sz w:val="24"/>
          <w:szCs w:val="24"/>
          <w:lang w:eastAsia="ru-RU"/>
        </w:rPr>
        <w:t>альность каждого человека и обуславливает предрасположенность к различным заболеваниям.</w:t>
      </w:r>
    </w:p>
    <w:p w:rsidR="005E5E34" w:rsidRPr="009677C4" w:rsidRDefault="005E5E34" w:rsidP="005E5E3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677C4">
        <w:rPr>
          <w:rFonts w:ascii="Times New Roman" w:eastAsia="Times New Roman" w:hAnsi="Times New Roman" w:cs="Times New Roman"/>
          <w:bCs/>
          <w:color w:val="000000"/>
          <w:sz w:val="24"/>
          <w:szCs w:val="24"/>
          <w:lang w:eastAsia="ru-RU"/>
        </w:rPr>
        <w:t xml:space="preserve">4. </w:t>
      </w:r>
      <w:r w:rsidRPr="009677C4">
        <w:rPr>
          <w:rFonts w:ascii="Times New Roman" w:eastAsia="Times New Roman" w:hAnsi="Times New Roman" w:cs="Times New Roman"/>
          <w:bCs/>
          <w:color w:val="000000"/>
          <w:sz w:val="24"/>
          <w:szCs w:val="24"/>
          <w:u w:val="single"/>
          <w:lang w:eastAsia="ru-RU"/>
        </w:rPr>
        <w:t>Репарация</w:t>
      </w:r>
      <w:r w:rsidRPr="009677C4">
        <w:rPr>
          <w:rFonts w:ascii="Times New Roman" w:eastAsia="Times New Roman" w:hAnsi="Times New Roman" w:cs="Times New Roman"/>
          <w:color w:val="000000"/>
          <w:sz w:val="24"/>
          <w:szCs w:val="24"/>
          <w:lang w:eastAsia="ru-RU"/>
        </w:rPr>
        <w:t> - восстановление поврежденных тканей, органов.</w:t>
      </w:r>
    </w:p>
    <w:p w:rsidR="005E5E34" w:rsidRDefault="005E5E34" w:rsidP="005E5E34">
      <w:pPr>
        <w:ind w:firstLine="708"/>
        <w:jc w:val="both"/>
        <w:rPr>
          <w:rFonts w:ascii="Times New Roman" w:hAnsi="Times New Roman" w:cs="Times New Roman"/>
          <w:sz w:val="24"/>
          <w:szCs w:val="24"/>
        </w:rPr>
      </w:pPr>
    </w:p>
    <w:p w:rsidR="005E5E34" w:rsidRDefault="005E5E34" w:rsidP="005E5E34">
      <w:pPr>
        <w:ind w:firstLine="708"/>
        <w:jc w:val="both"/>
        <w:rPr>
          <w:rFonts w:ascii="Times New Roman" w:hAnsi="Times New Roman" w:cs="Times New Roman"/>
          <w:sz w:val="24"/>
          <w:szCs w:val="24"/>
        </w:rPr>
      </w:pPr>
    </w:p>
    <w:p w:rsidR="005E5E34" w:rsidRPr="005E5E34" w:rsidRDefault="005E5E34" w:rsidP="005E5E34">
      <w:pPr>
        <w:ind w:firstLine="708"/>
        <w:jc w:val="center"/>
        <w:rPr>
          <w:rFonts w:ascii="Times New Roman" w:hAnsi="Times New Roman" w:cs="Times New Roman"/>
          <w:b/>
          <w:color w:val="FF0000"/>
          <w:sz w:val="28"/>
          <w:szCs w:val="24"/>
          <w:u w:val="single"/>
        </w:rPr>
      </w:pPr>
      <w:r w:rsidRPr="005E5E34">
        <w:rPr>
          <w:rFonts w:ascii="Times New Roman" w:hAnsi="Times New Roman" w:cs="Times New Roman"/>
          <w:b/>
          <w:color w:val="FF0000"/>
          <w:sz w:val="28"/>
          <w:szCs w:val="24"/>
          <w:u w:val="single"/>
        </w:rPr>
        <w:lastRenderedPageBreak/>
        <w:t>Цитаты</w:t>
      </w:r>
      <w:r>
        <w:rPr>
          <w:rFonts w:ascii="Times New Roman" w:hAnsi="Times New Roman" w:cs="Times New Roman"/>
          <w:b/>
          <w:color w:val="FF0000"/>
          <w:sz w:val="28"/>
          <w:szCs w:val="24"/>
          <w:u w:val="single"/>
        </w:rPr>
        <w:t xml:space="preserve"> номера</w:t>
      </w:r>
    </w:p>
    <w:p w:rsidR="005E5E34" w:rsidRDefault="005E5E34" w:rsidP="005E5E34">
      <w:pPr>
        <w:ind w:firstLine="708"/>
        <w:jc w:val="both"/>
        <w:rPr>
          <w:rFonts w:ascii="Times New Roman" w:hAnsi="Times New Roman" w:cs="Times New Roman"/>
          <w:sz w:val="24"/>
          <w:szCs w:val="24"/>
        </w:rPr>
      </w:pPr>
    </w:p>
    <w:p w:rsidR="005E5E34" w:rsidRPr="005E5E34" w:rsidRDefault="005E5E34" w:rsidP="005E5E34">
      <w:pPr>
        <w:spacing w:after="0" w:line="360" w:lineRule="auto"/>
        <w:ind w:firstLine="709"/>
        <w:jc w:val="both"/>
        <w:rPr>
          <w:rFonts w:ascii="Times New Roman" w:hAnsi="Times New Roman" w:cs="Times New Roman"/>
          <w:i/>
          <w:sz w:val="24"/>
          <w:szCs w:val="28"/>
        </w:rPr>
      </w:pPr>
      <w:r w:rsidRPr="005E5E34">
        <w:rPr>
          <w:rFonts w:ascii="Times New Roman" w:hAnsi="Times New Roman" w:cs="Times New Roman"/>
          <w:sz w:val="24"/>
          <w:szCs w:val="28"/>
        </w:rPr>
        <w:t xml:space="preserve">«Вопросы старения населения, увеличения в его структуре доли лиц пожилого и старческого возраста становятся не просто актуальными, а приобретают ранг значимости для национальной безопасности». </w:t>
      </w:r>
      <w:r w:rsidRPr="005E5E34">
        <w:rPr>
          <w:rFonts w:ascii="Times New Roman" w:hAnsi="Times New Roman" w:cs="Times New Roman"/>
          <w:i/>
          <w:sz w:val="24"/>
          <w:szCs w:val="28"/>
        </w:rPr>
        <w:t>И.В. Архипов.</w:t>
      </w:r>
    </w:p>
    <w:p w:rsidR="005E5E34" w:rsidRPr="005E5E34" w:rsidRDefault="005E5E34" w:rsidP="005E5E34">
      <w:pPr>
        <w:spacing w:after="0" w:line="360" w:lineRule="auto"/>
        <w:ind w:firstLine="709"/>
        <w:jc w:val="both"/>
        <w:rPr>
          <w:rFonts w:ascii="Times New Roman" w:hAnsi="Times New Roman" w:cs="Times New Roman"/>
          <w:i/>
          <w:sz w:val="24"/>
          <w:szCs w:val="28"/>
        </w:rPr>
      </w:pPr>
    </w:p>
    <w:p w:rsidR="005E5E34" w:rsidRPr="005E5E34" w:rsidRDefault="005E5E34" w:rsidP="005E5E34">
      <w:pPr>
        <w:spacing w:after="0" w:line="360" w:lineRule="auto"/>
        <w:ind w:firstLine="709"/>
        <w:jc w:val="both"/>
        <w:rPr>
          <w:rFonts w:ascii="Times New Roman" w:hAnsi="Times New Roman" w:cs="Times New Roman"/>
          <w:i/>
          <w:sz w:val="24"/>
          <w:szCs w:val="28"/>
        </w:rPr>
      </w:pPr>
      <w:r w:rsidRPr="005E5E34">
        <w:rPr>
          <w:rFonts w:ascii="Times New Roman" w:hAnsi="Times New Roman" w:cs="Times New Roman"/>
          <w:sz w:val="24"/>
          <w:szCs w:val="28"/>
        </w:rPr>
        <w:t xml:space="preserve">«Комплексная реализация Программы путем широкомасштабного обучения технологиям управления здоровьем  позволит повысить качество и увеличить продолжительность жизни населения Российской Федерации». </w:t>
      </w:r>
      <w:r w:rsidRPr="005E5E34">
        <w:rPr>
          <w:rFonts w:ascii="Times New Roman" w:hAnsi="Times New Roman" w:cs="Times New Roman"/>
          <w:i/>
          <w:sz w:val="24"/>
          <w:szCs w:val="28"/>
        </w:rPr>
        <w:t>А.В. Симонова.</w:t>
      </w:r>
    </w:p>
    <w:p w:rsidR="005E5E34" w:rsidRPr="005E5E34" w:rsidRDefault="005E5E34" w:rsidP="005E5E34">
      <w:pPr>
        <w:spacing w:after="0" w:line="360" w:lineRule="auto"/>
        <w:ind w:firstLine="709"/>
        <w:jc w:val="both"/>
        <w:rPr>
          <w:rFonts w:ascii="Times New Roman" w:hAnsi="Times New Roman" w:cs="Times New Roman"/>
          <w:i/>
          <w:sz w:val="24"/>
          <w:szCs w:val="28"/>
        </w:rPr>
      </w:pPr>
    </w:p>
    <w:p w:rsidR="005E5E34" w:rsidRPr="005E5E34" w:rsidRDefault="005E5E34" w:rsidP="005E5E34">
      <w:pPr>
        <w:spacing w:after="0" w:line="360" w:lineRule="auto"/>
        <w:ind w:firstLine="709"/>
        <w:jc w:val="both"/>
        <w:rPr>
          <w:rFonts w:ascii="Times New Roman" w:hAnsi="Times New Roman" w:cs="Times New Roman"/>
          <w:i/>
          <w:sz w:val="24"/>
          <w:szCs w:val="28"/>
        </w:rPr>
      </w:pPr>
      <w:r w:rsidRPr="005E5E34">
        <w:rPr>
          <w:rFonts w:ascii="Times New Roman" w:hAnsi="Times New Roman" w:cs="Times New Roman"/>
          <w:sz w:val="24"/>
          <w:szCs w:val="28"/>
        </w:rPr>
        <w:t xml:space="preserve">«Есть прекрасная возможность от разобщенности начать двигаться к сплоченному обществу с гуманистическими ценностями, проявляя заботу о пожилых людях». </w:t>
      </w:r>
      <w:r w:rsidRPr="005E5E34">
        <w:rPr>
          <w:rFonts w:ascii="Times New Roman" w:hAnsi="Times New Roman" w:cs="Times New Roman"/>
          <w:i/>
          <w:sz w:val="24"/>
          <w:szCs w:val="28"/>
        </w:rPr>
        <w:t>И.В. Заргарян.</w:t>
      </w:r>
    </w:p>
    <w:p w:rsidR="005E5E34" w:rsidRPr="005E5E34" w:rsidRDefault="005E5E34" w:rsidP="005E5E34">
      <w:pPr>
        <w:spacing w:after="0" w:line="360" w:lineRule="auto"/>
        <w:ind w:firstLine="709"/>
        <w:jc w:val="both"/>
        <w:rPr>
          <w:rFonts w:ascii="Times New Roman" w:hAnsi="Times New Roman" w:cs="Times New Roman"/>
          <w:i/>
          <w:sz w:val="24"/>
          <w:szCs w:val="28"/>
        </w:rPr>
      </w:pPr>
    </w:p>
    <w:p w:rsidR="005E5E34" w:rsidRPr="005E5E34" w:rsidRDefault="005E5E34" w:rsidP="005E5E34">
      <w:pPr>
        <w:spacing w:after="0" w:line="360" w:lineRule="auto"/>
        <w:ind w:firstLine="709"/>
        <w:jc w:val="both"/>
        <w:rPr>
          <w:rFonts w:ascii="Times New Roman" w:hAnsi="Times New Roman" w:cs="Times New Roman"/>
          <w:bCs/>
          <w:i/>
          <w:sz w:val="24"/>
        </w:rPr>
      </w:pPr>
      <w:r w:rsidRPr="005E5E34">
        <w:rPr>
          <w:rFonts w:ascii="Times New Roman" w:hAnsi="Times New Roman" w:cs="Times New Roman"/>
          <w:bCs/>
          <w:sz w:val="24"/>
        </w:rPr>
        <w:t>«Россия также пройдет аналогичный путь развития социальной инфраструктуры, предусматривающий развитие негосударственного сектора и ро</w:t>
      </w:r>
      <w:proofErr w:type="gramStart"/>
      <w:r w:rsidRPr="005E5E34">
        <w:rPr>
          <w:rFonts w:ascii="Times New Roman" w:hAnsi="Times New Roman" w:cs="Times New Roman"/>
          <w:bCs/>
          <w:sz w:val="24"/>
        </w:rPr>
        <w:t>ст спр</w:t>
      </w:r>
      <w:proofErr w:type="gramEnd"/>
      <w:r w:rsidRPr="005E5E34">
        <w:rPr>
          <w:rFonts w:ascii="Times New Roman" w:hAnsi="Times New Roman" w:cs="Times New Roman"/>
          <w:bCs/>
          <w:sz w:val="24"/>
        </w:rPr>
        <w:t xml:space="preserve">оса на социальные услуги». </w:t>
      </w:r>
      <w:proofErr w:type="spellStart"/>
      <w:r w:rsidRPr="005E5E34">
        <w:rPr>
          <w:rFonts w:ascii="Times New Roman" w:hAnsi="Times New Roman" w:cs="Times New Roman"/>
          <w:bCs/>
          <w:i/>
          <w:sz w:val="24"/>
        </w:rPr>
        <w:t>А.Коровкин</w:t>
      </w:r>
      <w:proofErr w:type="spellEnd"/>
      <w:r w:rsidRPr="005E5E34">
        <w:rPr>
          <w:rFonts w:ascii="Times New Roman" w:hAnsi="Times New Roman" w:cs="Times New Roman"/>
          <w:bCs/>
          <w:i/>
          <w:sz w:val="24"/>
        </w:rPr>
        <w:t>.</w:t>
      </w:r>
    </w:p>
    <w:p w:rsidR="005E5E34" w:rsidRPr="005E5E34" w:rsidRDefault="005E5E34" w:rsidP="005E5E34">
      <w:pPr>
        <w:spacing w:after="0" w:line="360" w:lineRule="auto"/>
        <w:ind w:firstLine="709"/>
        <w:jc w:val="both"/>
        <w:rPr>
          <w:rFonts w:ascii="Times New Roman" w:hAnsi="Times New Roman" w:cs="Times New Roman"/>
          <w:bCs/>
          <w:i/>
          <w:sz w:val="24"/>
        </w:rPr>
      </w:pPr>
    </w:p>
    <w:p w:rsidR="005E5E34" w:rsidRPr="005E5E34" w:rsidRDefault="005E5E34" w:rsidP="005E5E34">
      <w:pPr>
        <w:spacing w:after="0" w:line="360" w:lineRule="auto"/>
        <w:ind w:firstLine="709"/>
        <w:jc w:val="both"/>
        <w:rPr>
          <w:rFonts w:ascii="Times New Roman" w:hAnsi="Times New Roman" w:cs="Times New Roman"/>
          <w:bCs/>
          <w:i/>
          <w:sz w:val="24"/>
        </w:rPr>
      </w:pPr>
      <w:r w:rsidRPr="005E5E34">
        <w:rPr>
          <w:rFonts w:ascii="Times New Roman" w:hAnsi="Times New Roman" w:cs="Times New Roman"/>
          <w:bCs/>
          <w:i/>
          <w:sz w:val="32"/>
        </w:rPr>
        <w:t>«</w:t>
      </w:r>
      <w:r w:rsidRPr="005E5E34">
        <w:rPr>
          <w:rFonts w:ascii="Times New Roman" w:hAnsi="Times New Roman" w:cs="Times New Roman"/>
          <w:bCs/>
          <w:sz w:val="24"/>
        </w:rPr>
        <w:t xml:space="preserve">Надежда на государство и детей – это простой и понятный выбор, но это не то управление рисками старости, которое требуется». </w:t>
      </w:r>
      <w:proofErr w:type="spellStart"/>
      <w:r w:rsidRPr="005E5E34">
        <w:rPr>
          <w:rFonts w:ascii="Times New Roman" w:hAnsi="Times New Roman" w:cs="Times New Roman"/>
          <w:bCs/>
          <w:i/>
          <w:sz w:val="24"/>
        </w:rPr>
        <w:t>В.Бараусов</w:t>
      </w:r>
      <w:proofErr w:type="spellEnd"/>
      <w:r w:rsidRPr="005E5E34">
        <w:rPr>
          <w:rFonts w:ascii="Times New Roman" w:hAnsi="Times New Roman" w:cs="Times New Roman"/>
          <w:bCs/>
          <w:i/>
          <w:sz w:val="24"/>
        </w:rPr>
        <w:t>.</w:t>
      </w:r>
    </w:p>
    <w:p w:rsidR="005E5E34" w:rsidRPr="005E5E34" w:rsidRDefault="005E5E34" w:rsidP="005E5E34">
      <w:pPr>
        <w:spacing w:after="0" w:line="360" w:lineRule="auto"/>
        <w:ind w:firstLine="709"/>
        <w:jc w:val="both"/>
        <w:rPr>
          <w:rFonts w:ascii="Times New Roman" w:hAnsi="Times New Roman" w:cs="Times New Roman"/>
          <w:bCs/>
          <w:i/>
          <w:sz w:val="24"/>
        </w:rPr>
      </w:pPr>
    </w:p>
    <w:p w:rsidR="005E5E34" w:rsidRPr="005E5E34" w:rsidRDefault="005E5E34" w:rsidP="005E5E34">
      <w:pPr>
        <w:spacing w:after="0" w:line="360" w:lineRule="auto"/>
        <w:ind w:firstLine="709"/>
        <w:jc w:val="both"/>
        <w:rPr>
          <w:rFonts w:ascii="Times New Roman" w:hAnsi="Times New Roman" w:cs="Times New Roman"/>
          <w:i/>
          <w:sz w:val="24"/>
          <w:szCs w:val="24"/>
        </w:rPr>
      </w:pPr>
      <w:r w:rsidRPr="005E5E34">
        <w:rPr>
          <w:rFonts w:ascii="Times New Roman" w:hAnsi="Times New Roman" w:cs="Times New Roman"/>
          <w:sz w:val="24"/>
          <w:szCs w:val="24"/>
        </w:rPr>
        <w:t xml:space="preserve">«Мы достаточно оптимистично оцениваем возможности инвесторов и бизнеса по продвижению необходимых инициатив по изменению законодательства в сфере ухода за </w:t>
      </w:r>
      <w:proofErr w:type="gramStart"/>
      <w:r w:rsidRPr="005E5E34">
        <w:rPr>
          <w:rFonts w:ascii="Times New Roman" w:hAnsi="Times New Roman" w:cs="Times New Roman"/>
          <w:sz w:val="24"/>
          <w:szCs w:val="24"/>
        </w:rPr>
        <w:t>пожилыми</w:t>
      </w:r>
      <w:proofErr w:type="gramEnd"/>
      <w:r w:rsidRPr="005E5E34">
        <w:rPr>
          <w:rFonts w:ascii="Times New Roman" w:hAnsi="Times New Roman" w:cs="Times New Roman"/>
          <w:sz w:val="24"/>
          <w:szCs w:val="24"/>
        </w:rPr>
        <w:t xml:space="preserve">». </w:t>
      </w:r>
      <w:proofErr w:type="spellStart"/>
      <w:r w:rsidRPr="005E5E34">
        <w:rPr>
          <w:rFonts w:ascii="Times New Roman" w:hAnsi="Times New Roman" w:cs="Times New Roman"/>
          <w:i/>
          <w:sz w:val="24"/>
          <w:szCs w:val="24"/>
        </w:rPr>
        <w:t>Э.Дадашова</w:t>
      </w:r>
      <w:proofErr w:type="spellEnd"/>
      <w:r w:rsidRPr="005E5E34">
        <w:rPr>
          <w:rFonts w:ascii="Times New Roman" w:hAnsi="Times New Roman" w:cs="Times New Roman"/>
          <w:i/>
          <w:sz w:val="24"/>
          <w:szCs w:val="24"/>
        </w:rPr>
        <w:t>.</w:t>
      </w:r>
    </w:p>
    <w:p w:rsidR="005E5E34" w:rsidRPr="005E5E34" w:rsidRDefault="005E5E34" w:rsidP="005E5E34">
      <w:pPr>
        <w:spacing w:after="0" w:line="360" w:lineRule="auto"/>
        <w:ind w:firstLine="709"/>
        <w:jc w:val="both"/>
        <w:rPr>
          <w:rFonts w:ascii="Times New Roman" w:hAnsi="Times New Roman" w:cs="Times New Roman"/>
          <w:i/>
          <w:sz w:val="24"/>
          <w:szCs w:val="24"/>
        </w:rPr>
      </w:pPr>
    </w:p>
    <w:p w:rsidR="005E5E34" w:rsidRPr="005E5E34" w:rsidRDefault="005E5E34" w:rsidP="005E5E34">
      <w:pPr>
        <w:spacing w:after="0" w:line="360" w:lineRule="auto"/>
        <w:ind w:firstLine="709"/>
        <w:jc w:val="both"/>
        <w:rPr>
          <w:rFonts w:ascii="Times New Roman" w:hAnsi="Times New Roman" w:cs="Times New Roman"/>
          <w:i/>
          <w:sz w:val="24"/>
        </w:rPr>
      </w:pPr>
      <w:r w:rsidRPr="005E5E34">
        <w:rPr>
          <w:rFonts w:ascii="Times New Roman" w:hAnsi="Times New Roman" w:cs="Times New Roman"/>
          <w:sz w:val="24"/>
        </w:rPr>
        <w:t xml:space="preserve">«Пожилым людям нужны не просто пенсии, а пенсии в сочетании с социальным обслуживанием». </w:t>
      </w:r>
      <w:proofErr w:type="spellStart"/>
      <w:r w:rsidRPr="005E5E34">
        <w:rPr>
          <w:rFonts w:ascii="Times New Roman" w:hAnsi="Times New Roman" w:cs="Times New Roman"/>
          <w:i/>
          <w:sz w:val="24"/>
        </w:rPr>
        <w:t>Н.Курачева</w:t>
      </w:r>
      <w:proofErr w:type="spellEnd"/>
      <w:r w:rsidRPr="005E5E34">
        <w:rPr>
          <w:rFonts w:ascii="Times New Roman" w:hAnsi="Times New Roman" w:cs="Times New Roman"/>
          <w:i/>
          <w:sz w:val="24"/>
        </w:rPr>
        <w:t>.</w:t>
      </w:r>
    </w:p>
    <w:p w:rsidR="005E5E34" w:rsidRPr="005E5E34" w:rsidRDefault="005E5E34" w:rsidP="005E5E34">
      <w:pPr>
        <w:spacing w:after="0" w:line="360" w:lineRule="auto"/>
        <w:ind w:firstLine="709"/>
        <w:jc w:val="both"/>
        <w:rPr>
          <w:rFonts w:ascii="Times New Roman" w:hAnsi="Times New Roman" w:cs="Times New Roman"/>
          <w:i/>
          <w:sz w:val="24"/>
        </w:rPr>
      </w:pPr>
    </w:p>
    <w:p w:rsidR="005E5E34" w:rsidRPr="005E5E34" w:rsidRDefault="005E5E34" w:rsidP="005E5E34">
      <w:pPr>
        <w:spacing w:after="0" w:line="360" w:lineRule="auto"/>
        <w:ind w:firstLine="709"/>
        <w:jc w:val="both"/>
        <w:rPr>
          <w:rFonts w:ascii="Times New Roman" w:hAnsi="Times New Roman" w:cs="Times New Roman"/>
          <w:sz w:val="44"/>
          <w:szCs w:val="24"/>
        </w:rPr>
      </w:pPr>
      <w:r w:rsidRPr="005E5E34">
        <w:rPr>
          <w:rFonts w:ascii="Times New Roman" w:hAnsi="Times New Roman" w:cs="Times New Roman"/>
          <w:sz w:val="24"/>
          <w:szCs w:val="28"/>
        </w:rPr>
        <w:t>«Современная стоимость пожизненных выплат при  ставке дисконтирования 4% в возрасте 60 лет (</w:t>
      </w:r>
      <w:proofErr w:type="spellStart"/>
      <w:r w:rsidRPr="005E5E34">
        <w:rPr>
          <w:rFonts w:ascii="Times New Roman" w:hAnsi="Times New Roman" w:cs="Times New Roman"/>
          <w:sz w:val="24"/>
          <w:szCs w:val="28"/>
          <w:lang w:val="en-GB"/>
        </w:rPr>
        <w:t>ax</w:t>
      </w:r>
      <w:proofErr w:type="spellEnd"/>
      <w:r w:rsidRPr="005E5E34">
        <w:rPr>
          <w:rFonts w:ascii="Times New Roman" w:hAnsi="Times New Roman" w:cs="Times New Roman"/>
          <w:sz w:val="24"/>
          <w:szCs w:val="28"/>
        </w:rPr>
        <w:t xml:space="preserve">) должна была увеличена на 10-15% или необходим соответствующий резерв». </w:t>
      </w:r>
      <w:proofErr w:type="spellStart"/>
      <w:r w:rsidRPr="005E5E34">
        <w:rPr>
          <w:rFonts w:ascii="Times New Roman" w:hAnsi="Times New Roman" w:cs="Times New Roman"/>
          <w:i/>
          <w:sz w:val="24"/>
          <w:szCs w:val="28"/>
        </w:rPr>
        <w:t>Д.Помазкин</w:t>
      </w:r>
      <w:proofErr w:type="spellEnd"/>
      <w:r w:rsidRPr="005E5E34">
        <w:rPr>
          <w:rFonts w:ascii="Times New Roman" w:hAnsi="Times New Roman" w:cs="Times New Roman"/>
          <w:i/>
          <w:sz w:val="24"/>
          <w:szCs w:val="28"/>
        </w:rPr>
        <w:t>.</w:t>
      </w:r>
    </w:p>
    <w:p w:rsidR="005E5E34" w:rsidRDefault="005E5E34" w:rsidP="005E5E34">
      <w:pPr>
        <w:ind w:firstLine="708"/>
        <w:jc w:val="both"/>
        <w:rPr>
          <w:rFonts w:ascii="Times New Roman" w:hAnsi="Times New Roman" w:cs="Times New Roman"/>
          <w:szCs w:val="24"/>
        </w:rPr>
      </w:pPr>
    </w:p>
    <w:p w:rsidR="005E5E34" w:rsidRDefault="005E5E34" w:rsidP="005E5E34">
      <w:pPr>
        <w:ind w:firstLine="708"/>
        <w:jc w:val="both"/>
        <w:rPr>
          <w:rFonts w:ascii="Times New Roman" w:hAnsi="Times New Roman" w:cs="Times New Roman"/>
          <w:szCs w:val="24"/>
        </w:rPr>
      </w:pPr>
    </w:p>
    <w:p w:rsidR="005E5E34" w:rsidRDefault="005E5E34" w:rsidP="005E5E34">
      <w:pPr>
        <w:ind w:firstLine="708"/>
        <w:jc w:val="both"/>
        <w:rPr>
          <w:rFonts w:ascii="Times New Roman" w:hAnsi="Times New Roman" w:cs="Times New Roman"/>
          <w:szCs w:val="24"/>
        </w:rPr>
      </w:pPr>
    </w:p>
    <w:p w:rsidR="005E5E34" w:rsidRPr="005E5E34" w:rsidRDefault="005E5E34" w:rsidP="005E5E34">
      <w:pPr>
        <w:ind w:firstLine="708"/>
        <w:jc w:val="center"/>
        <w:rPr>
          <w:rFonts w:ascii="Times New Roman" w:hAnsi="Times New Roman" w:cs="Times New Roman"/>
          <w:b/>
          <w:color w:val="FF0000"/>
          <w:sz w:val="32"/>
          <w:szCs w:val="24"/>
          <w:u w:val="single"/>
        </w:rPr>
      </w:pPr>
      <w:r w:rsidRPr="005E5E34">
        <w:rPr>
          <w:rFonts w:ascii="Times New Roman" w:hAnsi="Times New Roman" w:cs="Times New Roman"/>
          <w:b/>
          <w:color w:val="FF0000"/>
          <w:sz w:val="32"/>
          <w:szCs w:val="24"/>
          <w:u w:val="single"/>
        </w:rPr>
        <w:lastRenderedPageBreak/>
        <w:t>Социологический опрос</w:t>
      </w:r>
    </w:p>
    <w:p w:rsidR="005E5E34" w:rsidRDefault="005E5E34" w:rsidP="005E5E34">
      <w:pPr>
        <w:ind w:firstLine="708"/>
        <w:jc w:val="both"/>
        <w:rPr>
          <w:rFonts w:ascii="Times New Roman" w:hAnsi="Times New Roman" w:cs="Times New Roman"/>
          <w:szCs w:val="24"/>
        </w:rPr>
      </w:pPr>
    </w:p>
    <w:p w:rsidR="005E5E34" w:rsidRDefault="005E5E34" w:rsidP="005E5E34">
      <w:pPr>
        <w:ind w:firstLine="708"/>
        <w:rPr>
          <w:rFonts w:ascii="Times New Roman" w:hAnsi="Times New Roman" w:cs="Times New Roman"/>
          <w:sz w:val="24"/>
        </w:rPr>
      </w:pPr>
      <w:bookmarkStart w:id="0" w:name="_GoBack"/>
      <w:bookmarkEnd w:id="0"/>
      <w:r>
        <w:rPr>
          <w:rFonts w:ascii="Times New Roman" w:hAnsi="Times New Roman" w:cs="Times New Roman"/>
          <w:sz w:val="24"/>
        </w:rPr>
        <w:t>Следует ли НПФ уделять больше внимания социальным проблемам вкладчиков (участников)?</w:t>
      </w:r>
    </w:p>
    <w:p w:rsidR="005E5E34" w:rsidRDefault="005E5E34" w:rsidP="005E5E34">
      <w:pPr>
        <w:rPr>
          <w:rFonts w:ascii="Times New Roman" w:hAnsi="Times New Roman" w:cs="Times New Roman"/>
          <w:sz w:val="24"/>
        </w:rPr>
      </w:pPr>
      <w:r>
        <w:rPr>
          <w:rFonts w:ascii="Times New Roman" w:hAnsi="Times New Roman" w:cs="Times New Roman"/>
          <w:sz w:val="24"/>
        </w:rPr>
        <w:t>- ДА</w:t>
      </w:r>
    </w:p>
    <w:p w:rsidR="005E5E34" w:rsidRDefault="005E5E34" w:rsidP="005E5E34">
      <w:pPr>
        <w:rPr>
          <w:rFonts w:ascii="Times New Roman" w:hAnsi="Times New Roman" w:cs="Times New Roman"/>
          <w:sz w:val="24"/>
        </w:rPr>
      </w:pPr>
      <w:r>
        <w:rPr>
          <w:rFonts w:ascii="Times New Roman" w:hAnsi="Times New Roman" w:cs="Times New Roman"/>
          <w:sz w:val="24"/>
        </w:rPr>
        <w:t>- НЕТ</w:t>
      </w:r>
    </w:p>
    <w:p w:rsidR="005E5E34" w:rsidRDefault="005E5E34" w:rsidP="005E5E34">
      <w:pPr>
        <w:rPr>
          <w:rFonts w:ascii="Times New Roman" w:hAnsi="Times New Roman" w:cs="Times New Roman"/>
          <w:sz w:val="24"/>
        </w:rPr>
      </w:pPr>
    </w:p>
    <w:p w:rsidR="005E5E34" w:rsidRDefault="005E5E34" w:rsidP="005E5E34">
      <w:pPr>
        <w:rPr>
          <w:rFonts w:ascii="Times New Roman" w:hAnsi="Times New Roman" w:cs="Times New Roman"/>
          <w:sz w:val="24"/>
        </w:rPr>
      </w:pPr>
    </w:p>
    <w:p w:rsidR="005E5E34" w:rsidRPr="005E5E34" w:rsidRDefault="005E5E34" w:rsidP="005E5E34">
      <w:pPr>
        <w:jc w:val="center"/>
        <w:rPr>
          <w:rFonts w:ascii="Times New Roman" w:hAnsi="Times New Roman" w:cs="Times New Roman"/>
          <w:b/>
          <w:color w:val="FF0000"/>
          <w:sz w:val="32"/>
          <w:u w:val="single"/>
        </w:rPr>
      </w:pPr>
      <w:r w:rsidRPr="005E5E34">
        <w:rPr>
          <w:rFonts w:ascii="Times New Roman" w:hAnsi="Times New Roman" w:cs="Times New Roman"/>
          <w:b/>
          <w:color w:val="FF0000"/>
          <w:sz w:val="32"/>
          <w:u w:val="single"/>
        </w:rPr>
        <w:t>Анонс следующего, 3 (23) номера</w:t>
      </w:r>
    </w:p>
    <w:p w:rsidR="005E5E34" w:rsidRDefault="005E5E34" w:rsidP="005E5E34">
      <w:pPr>
        <w:rPr>
          <w:rFonts w:ascii="Times New Roman" w:hAnsi="Times New Roman" w:cs="Times New Roman"/>
          <w:sz w:val="24"/>
        </w:rPr>
      </w:pPr>
    </w:p>
    <w:p w:rsidR="005E5E34" w:rsidRDefault="005E5E34" w:rsidP="005E5E34">
      <w:pPr>
        <w:ind w:firstLine="708"/>
        <w:rPr>
          <w:rFonts w:ascii="Times New Roman" w:hAnsi="Times New Roman" w:cs="Times New Roman"/>
          <w:sz w:val="24"/>
        </w:rPr>
      </w:pPr>
      <w:r>
        <w:rPr>
          <w:rFonts w:ascii="Times New Roman" w:hAnsi="Times New Roman" w:cs="Times New Roman"/>
          <w:sz w:val="24"/>
        </w:rPr>
        <w:t>Шесть месяцев страна живет по новому порядку формирования и начисления пенсии в системе обязательного пенсионного страхования…</w:t>
      </w:r>
    </w:p>
    <w:p w:rsidR="005E5E34" w:rsidRPr="00CC3F59" w:rsidRDefault="005E5E34" w:rsidP="005E5E34">
      <w:pPr>
        <w:rPr>
          <w:rFonts w:ascii="Times New Roman" w:hAnsi="Times New Roman" w:cs="Times New Roman"/>
          <w:sz w:val="24"/>
        </w:rPr>
      </w:pPr>
    </w:p>
    <w:p w:rsidR="005E5E34" w:rsidRPr="005E5E34" w:rsidRDefault="005E5E34" w:rsidP="005E5E34">
      <w:pPr>
        <w:ind w:firstLine="708"/>
        <w:jc w:val="both"/>
        <w:rPr>
          <w:rFonts w:ascii="Times New Roman" w:hAnsi="Times New Roman" w:cs="Times New Roman"/>
          <w:szCs w:val="24"/>
        </w:rPr>
      </w:pPr>
    </w:p>
    <w:sectPr w:rsidR="005E5E34" w:rsidRPr="005E5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60B4"/>
    <w:multiLevelType w:val="hybridMultilevel"/>
    <w:tmpl w:val="E99A635E"/>
    <w:lvl w:ilvl="0" w:tplc="2F181E4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7B24B72E">
      <w:start w:val="1"/>
      <w:numFmt w:val="decimal"/>
      <w:lvlText w:val="%3)"/>
      <w:lvlJc w:val="left"/>
      <w:pPr>
        <w:ind w:left="1800" w:hanging="18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3965A0"/>
    <w:multiLevelType w:val="hybridMultilevel"/>
    <w:tmpl w:val="99D2AB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E405F"/>
    <w:multiLevelType w:val="hybridMultilevel"/>
    <w:tmpl w:val="67D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F73D7"/>
    <w:multiLevelType w:val="hybridMultilevel"/>
    <w:tmpl w:val="A48872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5664D9"/>
    <w:multiLevelType w:val="hybridMultilevel"/>
    <w:tmpl w:val="5F9A04BC"/>
    <w:lvl w:ilvl="0" w:tplc="7B24B72E">
      <w:start w:val="1"/>
      <w:numFmt w:val="decimal"/>
      <w:lvlText w:val="%1)"/>
      <w:lvlJc w:val="left"/>
      <w:pPr>
        <w:ind w:left="180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C6F60"/>
    <w:multiLevelType w:val="hybridMultilevel"/>
    <w:tmpl w:val="E9D40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A04D1E"/>
    <w:multiLevelType w:val="hybridMultilevel"/>
    <w:tmpl w:val="B920985A"/>
    <w:lvl w:ilvl="0" w:tplc="38546462">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35487"/>
    <w:multiLevelType w:val="hybridMultilevel"/>
    <w:tmpl w:val="02A85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AD2322"/>
    <w:multiLevelType w:val="hybridMultilevel"/>
    <w:tmpl w:val="CCE29FE2"/>
    <w:lvl w:ilvl="0" w:tplc="2F181E4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7"/>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A1"/>
    <w:rsid w:val="0019665A"/>
    <w:rsid w:val="001C05AE"/>
    <w:rsid w:val="005E5E34"/>
    <w:rsid w:val="007164D8"/>
    <w:rsid w:val="008E68A1"/>
    <w:rsid w:val="009256C2"/>
    <w:rsid w:val="00A808C2"/>
    <w:rsid w:val="00EB12B2"/>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665A"/>
    <w:pPr>
      <w:widowControl w:val="0"/>
      <w:autoSpaceDE w:val="0"/>
      <w:autoSpaceDN w:val="0"/>
      <w:adjustRightInd w:val="0"/>
      <w:spacing w:after="0" w:line="240" w:lineRule="auto"/>
      <w:ind w:left="353" w:hanging="353"/>
      <w:outlineLvl w:val="0"/>
    </w:pPr>
    <w:rPr>
      <w:rFonts w:ascii="Times New Roman" w:eastAsiaTheme="minorEastAsia" w:hAnsi="Times New Roman" w:cs="Times New Roman"/>
      <w:color w:val="000000"/>
      <w:kern w:val="24"/>
      <w:sz w:val="46"/>
      <w:szCs w:val="46"/>
      <w:lang w:eastAsia="ru-RU"/>
    </w:rPr>
  </w:style>
  <w:style w:type="paragraph" w:styleId="2">
    <w:name w:val="heading 2"/>
    <w:basedOn w:val="a"/>
    <w:next w:val="a"/>
    <w:link w:val="20"/>
    <w:uiPriority w:val="99"/>
    <w:qFormat/>
    <w:rsid w:val="0019665A"/>
    <w:pPr>
      <w:widowControl w:val="0"/>
      <w:autoSpaceDE w:val="0"/>
      <w:autoSpaceDN w:val="0"/>
      <w:adjustRightInd w:val="0"/>
      <w:spacing w:after="0" w:line="240" w:lineRule="auto"/>
      <w:ind w:left="728" w:hanging="265"/>
      <w:outlineLvl w:val="1"/>
    </w:pPr>
    <w:rPr>
      <w:rFonts w:ascii="Times New Roman" w:eastAsiaTheme="minorEastAsia" w:hAnsi="Times New Roman" w:cs="Times New Roman"/>
      <w:color w:val="000000"/>
      <w:kern w:val="24"/>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65A"/>
    <w:rPr>
      <w:rFonts w:ascii="Tahoma" w:hAnsi="Tahoma" w:cs="Tahoma"/>
      <w:sz w:val="16"/>
      <w:szCs w:val="16"/>
    </w:rPr>
  </w:style>
  <w:style w:type="character" w:customStyle="1" w:styleId="10">
    <w:name w:val="Заголовок 1 Знак"/>
    <w:basedOn w:val="a0"/>
    <w:link w:val="1"/>
    <w:uiPriority w:val="9"/>
    <w:rsid w:val="0019665A"/>
    <w:rPr>
      <w:rFonts w:ascii="Times New Roman" w:eastAsiaTheme="minorEastAsia" w:hAnsi="Times New Roman" w:cs="Times New Roman"/>
      <w:color w:val="000000"/>
      <w:kern w:val="24"/>
      <w:sz w:val="46"/>
      <w:szCs w:val="46"/>
      <w:lang w:eastAsia="ru-RU"/>
    </w:rPr>
  </w:style>
  <w:style w:type="character" w:customStyle="1" w:styleId="20">
    <w:name w:val="Заголовок 2 Знак"/>
    <w:basedOn w:val="a0"/>
    <w:link w:val="2"/>
    <w:uiPriority w:val="99"/>
    <w:rsid w:val="0019665A"/>
    <w:rPr>
      <w:rFonts w:ascii="Times New Roman" w:eastAsiaTheme="minorEastAsia" w:hAnsi="Times New Roman" w:cs="Times New Roman"/>
      <w:color w:val="000000"/>
      <w:kern w:val="24"/>
      <w:sz w:val="40"/>
      <w:szCs w:val="40"/>
      <w:lang w:eastAsia="ru-RU"/>
    </w:rPr>
  </w:style>
  <w:style w:type="paragraph" w:styleId="a5">
    <w:name w:val="List Paragraph"/>
    <w:basedOn w:val="a"/>
    <w:uiPriority w:val="34"/>
    <w:qFormat/>
    <w:rsid w:val="0019665A"/>
    <w:pPr>
      <w:spacing w:after="0" w:line="240" w:lineRule="auto"/>
      <w:ind w:left="720"/>
      <w:contextualSpacing/>
    </w:pPr>
    <w:rPr>
      <w:rFonts w:ascii="Times New Roman" w:eastAsia="Calibri" w:hAnsi="Times New Roman"/>
      <w:sz w:val="28"/>
    </w:rPr>
  </w:style>
  <w:style w:type="paragraph" w:styleId="a6">
    <w:name w:val="No Spacing"/>
    <w:uiPriority w:val="1"/>
    <w:qFormat/>
    <w:rsid w:val="0019665A"/>
    <w:pPr>
      <w:spacing w:after="0" w:line="240" w:lineRule="auto"/>
    </w:pPr>
    <w:rPr>
      <w:rFonts w:ascii="Times New Roman" w:eastAsiaTheme="minorEastAsia" w:hAnsi="Times New Roman"/>
      <w:sz w:val="28"/>
      <w:lang w:eastAsia="ru-RU"/>
    </w:rPr>
  </w:style>
  <w:style w:type="character" w:customStyle="1" w:styleId="hps">
    <w:name w:val="hps"/>
    <w:basedOn w:val="a0"/>
    <w:rsid w:val="00A808C2"/>
  </w:style>
  <w:style w:type="character" w:customStyle="1" w:styleId="st">
    <w:name w:val="st"/>
    <w:basedOn w:val="a0"/>
    <w:rsid w:val="00A808C2"/>
  </w:style>
  <w:style w:type="character" w:styleId="a7">
    <w:name w:val="Emphasis"/>
    <w:basedOn w:val="a0"/>
    <w:uiPriority w:val="20"/>
    <w:qFormat/>
    <w:rsid w:val="00A808C2"/>
    <w:rPr>
      <w:i/>
      <w:iCs/>
    </w:rPr>
  </w:style>
  <w:style w:type="paragraph" w:customStyle="1" w:styleId="Default">
    <w:name w:val="Default"/>
    <w:rsid w:val="001C05AE"/>
    <w:pPr>
      <w:widowControl w:val="0"/>
      <w:autoSpaceDE w:val="0"/>
      <w:autoSpaceDN w:val="0"/>
      <w:adjustRightInd w:val="0"/>
      <w:spacing w:after="0" w:line="240" w:lineRule="auto"/>
    </w:pPr>
    <w:rPr>
      <w:rFonts w:ascii="Georgia" w:eastAsiaTheme="minorEastAsia" w:hAnsi="Georgia" w:cs="Georgia"/>
      <w:color w:val="000000"/>
      <w:sz w:val="24"/>
      <w:szCs w:val="24"/>
      <w:lang w:val="en-US" w:eastAsia="ru-RU"/>
    </w:rPr>
  </w:style>
  <w:style w:type="paragraph" w:customStyle="1" w:styleId="Standard">
    <w:name w:val="Standard"/>
    <w:rsid w:val="005E5E3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665A"/>
    <w:pPr>
      <w:widowControl w:val="0"/>
      <w:autoSpaceDE w:val="0"/>
      <w:autoSpaceDN w:val="0"/>
      <w:adjustRightInd w:val="0"/>
      <w:spacing w:after="0" w:line="240" w:lineRule="auto"/>
      <w:ind w:left="353" w:hanging="353"/>
      <w:outlineLvl w:val="0"/>
    </w:pPr>
    <w:rPr>
      <w:rFonts w:ascii="Times New Roman" w:eastAsiaTheme="minorEastAsia" w:hAnsi="Times New Roman" w:cs="Times New Roman"/>
      <w:color w:val="000000"/>
      <w:kern w:val="24"/>
      <w:sz w:val="46"/>
      <w:szCs w:val="46"/>
      <w:lang w:eastAsia="ru-RU"/>
    </w:rPr>
  </w:style>
  <w:style w:type="paragraph" w:styleId="2">
    <w:name w:val="heading 2"/>
    <w:basedOn w:val="a"/>
    <w:next w:val="a"/>
    <w:link w:val="20"/>
    <w:uiPriority w:val="99"/>
    <w:qFormat/>
    <w:rsid w:val="0019665A"/>
    <w:pPr>
      <w:widowControl w:val="0"/>
      <w:autoSpaceDE w:val="0"/>
      <w:autoSpaceDN w:val="0"/>
      <w:adjustRightInd w:val="0"/>
      <w:spacing w:after="0" w:line="240" w:lineRule="auto"/>
      <w:ind w:left="728" w:hanging="265"/>
      <w:outlineLvl w:val="1"/>
    </w:pPr>
    <w:rPr>
      <w:rFonts w:ascii="Times New Roman" w:eastAsiaTheme="minorEastAsia" w:hAnsi="Times New Roman" w:cs="Times New Roman"/>
      <w:color w:val="000000"/>
      <w:kern w:val="24"/>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65A"/>
    <w:rPr>
      <w:rFonts w:ascii="Tahoma" w:hAnsi="Tahoma" w:cs="Tahoma"/>
      <w:sz w:val="16"/>
      <w:szCs w:val="16"/>
    </w:rPr>
  </w:style>
  <w:style w:type="character" w:customStyle="1" w:styleId="10">
    <w:name w:val="Заголовок 1 Знак"/>
    <w:basedOn w:val="a0"/>
    <w:link w:val="1"/>
    <w:uiPriority w:val="9"/>
    <w:rsid w:val="0019665A"/>
    <w:rPr>
      <w:rFonts w:ascii="Times New Roman" w:eastAsiaTheme="minorEastAsia" w:hAnsi="Times New Roman" w:cs="Times New Roman"/>
      <w:color w:val="000000"/>
      <w:kern w:val="24"/>
      <w:sz w:val="46"/>
      <w:szCs w:val="46"/>
      <w:lang w:eastAsia="ru-RU"/>
    </w:rPr>
  </w:style>
  <w:style w:type="character" w:customStyle="1" w:styleId="20">
    <w:name w:val="Заголовок 2 Знак"/>
    <w:basedOn w:val="a0"/>
    <w:link w:val="2"/>
    <w:uiPriority w:val="99"/>
    <w:rsid w:val="0019665A"/>
    <w:rPr>
      <w:rFonts w:ascii="Times New Roman" w:eastAsiaTheme="minorEastAsia" w:hAnsi="Times New Roman" w:cs="Times New Roman"/>
      <w:color w:val="000000"/>
      <w:kern w:val="24"/>
      <w:sz w:val="40"/>
      <w:szCs w:val="40"/>
      <w:lang w:eastAsia="ru-RU"/>
    </w:rPr>
  </w:style>
  <w:style w:type="paragraph" w:styleId="a5">
    <w:name w:val="List Paragraph"/>
    <w:basedOn w:val="a"/>
    <w:uiPriority w:val="34"/>
    <w:qFormat/>
    <w:rsid w:val="0019665A"/>
    <w:pPr>
      <w:spacing w:after="0" w:line="240" w:lineRule="auto"/>
      <w:ind w:left="720"/>
      <w:contextualSpacing/>
    </w:pPr>
    <w:rPr>
      <w:rFonts w:ascii="Times New Roman" w:eastAsia="Calibri" w:hAnsi="Times New Roman"/>
      <w:sz w:val="28"/>
    </w:rPr>
  </w:style>
  <w:style w:type="paragraph" w:styleId="a6">
    <w:name w:val="No Spacing"/>
    <w:uiPriority w:val="1"/>
    <w:qFormat/>
    <w:rsid w:val="0019665A"/>
    <w:pPr>
      <w:spacing w:after="0" w:line="240" w:lineRule="auto"/>
    </w:pPr>
    <w:rPr>
      <w:rFonts w:ascii="Times New Roman" w:eastAsiaTheme="minorEastAsia" w:hAnsi="Times New Roman"/>
      <w:sz w:val="28"/>
      <w:lang w:eastAsia="ru-RU"/>
    </w:rPr>
  </w:style>
  <w:style w:type="character" w:customStyle="1" w:styleId="hps">
    <w:name w:val="hps"/>
    <w:basedOn w:val="a0"/>
    <w:rsid w:val="00A808C2"/>
  </w:style>
  <w:style w:type="character" w:customStyle="1" w:styleId="st">
    <w:name w:val="st"/>
    <w:basedOn w:val="a0"/>
    <w:rsid w:val="00A808C2"/>
  </w:style>
  <w:style w:type="character" w:styleId="a7">
    <w:name w:val="Emphasis"/>
    <w:basedOn w:val="a0"/>
    <w:uiPriority w:val="20"/>
    <w:qFormat/>
    <w:rsid w:val="00A808C2"/>
    <w:rPr>
      <w:i/>
      <w:iCs/>
    </w:rPr>
  </w:style>
  <w:style w:type="paragraph" w:customStyle="1" w:styleId="Default">
    <w:name w:val="Default"/>
    <w:rsid w:val="001C05AE"/>
    <w:pPr>
      <w:widowControl w:val="0"/>
      <w:autoSpaceDE w:val="0"/>
      <w:autoSpaceDN w:val="0"/>
      <w:adjustRightInd w:val="0"/>
      <w:spacing w:after="0" w:line="240" w:lineRule="auto"/>
    </w:pPr>
    <w:rPr>
      <w:rFonts w:ascii="Georgia" w:eastAsiaTheme="minorEastAsia" w:hAnsi="Georgia" w:cs="Georgia"/>
      <w:color w:val="000000"/>
      <w:sz w:val="24"/>
      <w:szCs w:val="24"/>
      <w:lang w:val="en-US" w:eastAsia="ru-RU"/>
    </w:rPr>
  </w:style>
  <w:style w:type="paragraph" w:customStyle="1" w:styleId="Standard">
    <w:name w:val="Standard"/>
    <w:rsid w:val="005E5E3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consultantplus://offline/ref=0BD784012796CE4E33BEE7F656891CDF827DA8B1C561F1B7DE66C4B910FA4B45BB293F9EBF42C7A1g3C5Q" TargetMode="External"/><Relationship Id="rId2" Type="http://schemas.openxmlformats.org/officeDocument/2006/relationships/styles" Target="styles.xml"/><Relationship Id="rId16" Type="http://schemas.openxmlformats.org/officeDocument/2006/relationships/hyperlink" Target="consultantplus://offline/ref=B60C5107503671F5AB05027669BFD56429730225A04F7A581E27D2A4A26EEF86FCB524C541A2FF7Ff5zFP" TargetMode="External"/><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0C5107503671F5AB05027669BFD56429730225A04F7A581E27D2A4A26EEF86FCB524C541A2FF7Df5z0P"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cid:0ABAF60B-4AF7-4078-9717-8C273330ED60@wlc.local" TargetMode="External"/><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53</Pages>
  <Words>13471</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4</cp:revision>
  <dcterms:created xsi:type="dcterms:W3CDTF">2015-03-05T13:06:00Z</dcterms:created>
  <dcterms:modified xsi:type="dcterms:W3CDTF">2015-03-05T14:11:00Z</dcterms:modified>
</cp:coreProperties>
</file>