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A" w:rsidRPr="00B729B4" w:rsidRDefault="000A5FFC" w:rsidP="00933209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r w:rsidRPr="00B729B4">
        <w:rPr>
          <w:b/>
          <w:sz w:val="28"/>
          <w:szCs w:val="24"/>
        </w:rPr>
        <w:t>Цифры свидетельствуют</w:t>
      </w:r>
    </w:p>
    <w:bookmarkEnd w:id="0"/>
    <w:p w:rsidR="00933209" w:rsidRPr="00B729B4" w:rsidRDefault="00933209" w:rsidP="00933209">
      <w:pPr>
        <w:spacing w:after="0" w:line="240" w:lineRule="auto"/>
        <w:jc w:val="center"/>
        <w:rPr>
          <w:szCs w:val="24"/>
        </w:rPr>
      </w:pPr>
    </w:p>
    <w:p w:rsidR="0072746A" w:rsidRPr="00B729B4" w:rsidRDefault="0072746A" w:rsidP="00933209">
      <w:pPr>
        <w:spacing w:after="0" w:line="240" w:lineRule="auto"/>
        <w:jc w:val="center"/>
        <w:rPr>
          <w:b/>
          <w:szCs w:val="24"/>
        </w:rPr>
      </w:pPr>
      <w:r w:rsidRPr="00B729B4">
        <w:rPr>
          <w:b/>
          <w:szCs w:val="24"/>
        </w:rPr>
        <w:t>Публикации</w:t>
      </w:r>
    </w:p>
    <w:p w:rsidR="00933209" w:rsidRPr="00B729B4" w:rsidRDefault="00933209" w:rsidP="00933209">
      <w:pPr>
        <w:spacing w:after="0" w:line="240" w:lineRule="auto"/>
        <w:jc w:val="center"/>
        <w:rPr>
          <w:szCs w:val="24"/>
        </w:rPr>
      </w:pPr>
    </w:p>
    <w:p w:rsidR="00986460" w:rsidRPr="00B729B4" w:rsidRDefault="000A5FFC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 xml:space="preserve">В </w:t>
      </w:r>
      <w:r w:rsidR="0072746A" w:rsidRPr="00B729B4">
        <w:rPr>
          <w:szCs w:val="24"/>
        </w:rPr>
        <w:t xml:space="preserve"> вышедших</w:t>
      </w:r>
      <w:r w:rsidRPr="00B729B4">
        <w:rPr>
          <w:szCs w:val="24"/>
        </w:rPr>
        <w:t xml:space="preserve"> за пять лет </w:t>
      </w:r>
      <w:r w:rsidR="0072746A" w:rsidRPr="00B729B4">
        <w:rPr>
          <w:szCs w:val="24"/>
        </w:rPr>
        <w:t xml:space="preserve"> номерах журнала</w:t>
      </w:r>
      <w:r w:rsidRPr="00B729B4">
        <w:rPr>
          <w:szCs w:val="24"/>
        </w:rPr>
        <w:t xml:space="preserve"> «Пенсионное обозрение»</w:t>
      </w:r>
      <w:r w:rsidR="0072746A" w:rsidRPr="00B729B4">
        <w:rPr>
          <w:szCs w:val="24"/>
        </w:rPr>
        <w:t xml:space="preserve"> размещено более 250 </w:t>
      </w:r>
      <w:r w:rsidRPr="00B729B4">
        <w:rPr>
          <w:szCs w:val="24"/>
        </w:rPr>
        <w:t>материалов. В это число не входя</w:t>
      </w:r>
      <w:r w:rsidR="0072746A" w:rsidRPr="00B729B4">
        <w:rPr>
          <w:szCs w:val="24"/>
        </w:rPr>
        <w:t>т служебная информация о мероприятиях журнала, анонсы предстоящих номеров и публикации</w:t>
      </w:r>
      <w:r w:rsidRPr="00B729B4">
        <w:rPr>
          <w:szCs w:val="24"/>
        </w:rPr>
        <w:t xml:space="preserve"> разделов</w:t>
      </w:r>
      <w:r w:rsidR="0072746A" w:rsidRPr="00B729B4">
        <w:rPr>
          <w:szCs w:val="24"/>
        </w:rPr>
        <w:t xml:space="preserve"> </w:t>
      </w:r>
      <w:r w:rsidR="00986460" w:rsidRPr="00B729B4">
        <w:rPr>
          <w:szCs w:val="24"/>
        </w:rPr>
        <w:t>«Физики</w:t>
      </w:r>
      <w:r w:rsidRPr="00B729B4">
        <w:rPr>
          <w:szCs w:val="24"/>
        </w:rPr>
        <w:t>»</w:t>
      </w:r>
      <w:r w:rsidR="00986460" w:rsidRPr="00B729B4">
        <w:rPr>
          <w:szCs w:val="24"/>
        </w:rPr>
        <w:t xml:space="preserve"> тоже шутят»</w:t>
      </w:r>
      <w:r w:rsidRPr="00B729B4">
        <w:rPr>
          <w:szCs w:val="24"/>
        </w:rPr>
        <w:t>, «Творчество наших читателей»</w:t>
      </w:r>
      <w:r w:rsidR="00986460" w:rsidRPr="00B729B4">
        <w:rPr>
          <w:szCs w:val="24"/>
        </w:rPr>
        <w:t>.</w:t>
      </w:r>
    </w:p>
    <w:p w:rsidR="00986460" w:rsidRPr="00B729B4" w:rsidRDefault="00986460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Каждый номер сопровождался «Колонкой главного редактора» с оценкой текущего положения в пенсионной отрасли.</w:t>
      </w:r>
    </w:p>
    <w:p w:rsidR="0072746A" w:rsidRPr="00B729B4" w:rsidRDefault="00986460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Наибольшее количество материал</w:t>
      </w:r>
      <w:r w:rsidR="0072746A" w:rsidRPr="00B729B4">
        <w:rPr>
          <w:szCs w:val="24"/>
        </w:rPr>
        <w:t xml:space="preserve"> </w:t>
      </w:r>
      <w:r w:rsidRPr="00B729B4">
        <w:rPr>
          <w:szCs w:val="24"/>
        </w:rPr>
        <w:t>посвящено следующим направлениям:</w:t>
      </w:r>
    </w:p>
    <w:p w:rsidR="00986460" w:rsidRPr="00B729B4" w:rsidRDefault="00B50ACA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П</w:t>
      </w:r>
      <w:r w:rsidR="00933209" w:rsidRPr="00B729B4">
        <w:rPr>
          <w:szCs w:val="24"/>
        </w:rPr>
        <w:t>ерспективам</w:t>
      </w:r>
      <w:r w:rsidRPr="00B729B4">
        <w:rPr>
          <w:szCs w:val="24"/>
        </w:rPr>
        <w:t xml:space="preserve"> развития пенсионной системы и формирования ее привлекательного облика – 40 публикаций;</w:t>
      </w:r>
    </w:p>
    <w:p w:rsidR="00B50ACA" w:rsidRPr="00B729B4" w:rsidRDefault="00933209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И</w:t>
      </w:r>
      <w:r w:rsidR="00B50ACA" w:rsidRPr="00B729B4">
        <w:rPr>
          <w:szCs w:val="24"/>
        </w:rPr>
        <w:t>стории развития пенсионных систем, негосударственных пенсионных фондов и НАПФ – 35 публикаций;</w:t>
      </w:r>
    </w:p>
    <w:p w:rsidR="00B50ACA" w:rsidRPr="00B729B4" w:rsidRDefault="00933209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С</w:t>
      </w:r>
      <w:r w:rsidR="00B50ACA" w:rsidRPr="00B729B4">
        <w:rPr>
          <w:szCs w:val="24"/>
        </w:rPr>
        <w:t>овершенствования работы НПФ и дальнейшего развития их организационно-правовой формы – 24 публикации;</w:t>
      </w:r>
    </w:p>
    <w:p w:rsidR="00B50ACA" w:rsidRPr="00B729B4" w:rsidRDefault="00B50ACA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О месте накопительного компонента в пенсионной системе России – 19 публикаций;</w:t>
      </w:r>
    </w:p>
    <w:p w:rsidR="0091677E" w:rsidRPr="00B729B4" w:rsidRDefault="0091677E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По вопросам демографии – 11 публикаций;</w:t>
      </w:r>
    </w:p>
    <w:p w:rsidR="0091677E" w:rsidRPr="00B729B4" w:rsidRDefault="00933209" w:rsidP="00933209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Направлениям</w:t>
      </w:r>
      <w:r w:rsidR="0091677E" w:rsidRPr="00B729B4">
        <w:rPr>
          <w:szCs w:val="24"/>
        </w:rPr>
        <w:t xml:space="preserve"> совершенствования инвестирования пенсионных накоплений – 9 публикаций.</w:t>
      </w:r>
    </w:p>
    <w:p w:rsidR="0091677E" w:rsidRPr="00B729B4" w:rsidRDefault="0091677E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Отдельные публикации (числом не более 5) были посвящены вопросам:</w:t>
      </w:r>
    </w:p>
    <w:p w:rsidR="0091677E" w:rsidRPr="00B729B4" w:rsidRDefault="0091677E" w:rsidP="0093320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Саморегулирования в НПФ;</w:t>
      </w:r>
    </w:p>
    <w:p w:rsidR="0091677E" w:rsidRPr="00B729B4" w:rsidRDefault="0091677E" w:rsidP="0093320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Деятельности управляющих компаний и спецдепозитариев;</w:t>
      </w:r>
    </w:p>
    <w:p w:rsidR="0091677E" w:rsidRPr="00B729B4" w:rsidRDefault="0091677E" w:rsidP="0093320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Рисков в деятельности по пенсионному обеспечению;</w:t>
      </w:r>
    </w:p>
    <w:p w:rsidR="0091677E" w:rsidRPr="00B729B4" w:rsidRDefault="0091677E" w:rsidP="0093320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Налогообложения НПФ;</w:t>
      </w:r>
    </w:p>
    <w:p w:rsidR="0091677E" w:rsidRPr="00B729B4" w:rsidRDefault="0091677E" w:rsidP="0093320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Управления персоналом НПФ.</w:t>
      </w:r>
    </w:p>
    <w:p w:rsidR="0091677E" w:rsidRPr="00B729B4" w:rsidRDefault="0091677E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Большое количество публикаций (62) явилось отчетными и презентационными  материалами негосударственных пенсионных фондов, а также статистикой по вопросам развития пенсионной системы (8 публикаций).</w:t>
      </w:r>
    </w:p>
    <w:p w:rsidR="00933209" w:rsidRPr="00B729B4" w:rsidRDefault="00933209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Отдельные материалы представлены авторами зарубежных государств (Украины, Молдовы, Казахстана, Нидерландов), а также международных организаций (МАСО, ОЭСР).</w:t>
      </w:r>
    </w:p>
    <w:p w:rsidR="00933209" w:rsidRPr="00B729B4" w:rsidRDefault="00933209" w:rsidP="00933209">
      <w:pPr>
        <w:spacing w:after="0" w:line="240" w:lineRule="auto"/>
        <w:ind w:firstLine="709"/>
        <w:jc w:val="both"/>
        <w:rPr>
          <w:szCs w:val="24"/>
        </w:rPr>
      </w:pPr>
    </w:p>
    <w:p w:rsidR="00933209" w:rsidRPr="00B729B4" w:rsidRDefault="00933209" w:rsidP="00016B88">
      <w:pPr>
        <w:spacing w:after="0" w:line="240" w:lineRule="auto"/>
        <w:jc w:val="center"/>
        <w:rPr>
          <w:b/>
          <w:szCs w:val="24"/>
        </w:rPr>
      </w:pPr>
      <w:r w:rsidRPr="00B729B4">
        <w:rPr>
          <w:b/>
          <w:szCs w:val="24"/>
        </w:rPr>
        <w:t>Авторы</w:t>
      </w:r>
    </w:p>
    <w:p w:rsidR="00933209" w:rsidRPr="00B729B4" w:rsidRDefault="00933209" w:rsidP="00933209">
      <w:pPr>
        <w:spacing w:after="0" w:line="240" w:lineRule="auto"/>
        <w:ind w:firstLine="709"/>
        <w:jc w:val="both"/>
        <w:rPr>
          <w:szCs w:val="24"/>
        </w:rPr>
      </w:pPr>
    </w:p>
    <w:p w:rsidR="00933209" w:rsidRPr="00B729B4" w:rsidRDefault="000A5FFC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На страницах журнала представлены материалы 89 авторов,</w:t>
      </w:r>
      <w:r w:rsidR="003853C6" w:rsidRPr="00B729B4">
        <w:rPr>
          <w:szCs w:val="24"/>
        </w:rPr>
        <w:t xml:space="preserve"> подготовивших 194 публикаци</w:t>
      </w:r>
      <w:r w:rsidRPr="00B729B4">
        <w:rPr>
          <w:szCs w:val="24"/>
        </w:rPr>
        <w:t>и</w:t>
      </w:r>
      <w:r w:rsidR="003853C6" w:rsidRPr="00B729B4">
        <w:rPr>
          <w:szCs w:val="24"/>
        </w:rPr>
        <w:t>.</w:t>
      </w:r>
    </w:p>
    <w:p w:rsidR="003853C6" w:rsidRPr="00B729B4" w:rsidRDefault="003853C6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Профессиональная и должностная структура авторов приведена в таблице</w:t>
      </w:r>
      <w:r w:rsidR="00016B88" w:rsidRPr="00B729B4">
        <w:rPr>
          <w:szCs w:val="24"/>
        </w:rPr>
        <w:t xml:space="preserve"> 1</w:t>
      </w:r>
    </w:p>
    <w:p w:rsidR="003853C6" w:rsidRPr="00B729B4" w:rsidRDefault="003853C6" w:rsidP="00933209">
      <w:pPr>
        <w:spacing w:after="0" w:line="240" w:lineRule="auto"/>
        <w:ind w:firstLine="709"/>
        <w:jc w:val="both"/>
        <w:rPr>
          <w:szCs w:val="24"/>
        </w:rPr>
      </w:pPr>
    </w:p>
    <w:p w:rsidR="00016B88" w:rsidRPr="00B729B4" w:rsidRDefault="00016B88" w:rsidP="00016B88">
      <w:pPr>
        <w:spacing w:after="0" w:line="240" w:lineRule="auto"/>
        <w:ind w:firstLine="709"/>
        <w:jc w:val="right"/>
        <w:rPr>
          <w:szCs w:val="24"/>
        </w:rPr>
      </w:pPr>
      <w:r w:rsidRPr="00B729B4">
        <w:rPr>
          <w:szCs w:val="24"/>
        </w:rPr>
        <w:t>Таблица 1</w:t>
      </w:r>
    </w:p>
    <w:p w:rsidR="00016B88" w:rsidRPr="00B729B4" w:rsidRDefault="00016B88" w:rsidP="00016B88">
      <w:pPr>
        <w:spacing w:after="0" w:line="240" w:lineRule="auto"/>
        <w:ind w:firstLine="709"/>
        <w:jc w:val="right"/>
        <w:rPr>
          <w:szCs w:val="24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16"/>
        <w:gridCol w:w="1360"/>
        <w:gridCol w:w="1444"/>
      </w:tblGrid>
      <w:tr w:rsidR="003853C6" w:rsidRPr="00B729B4" w:rsidTr="003853C6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Профессиональная принадлежность авторов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Число авторов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Число публикаций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Сотрудники НПФ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Работники УК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Руководители НПФ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3853C6" w:rsidRPr="00B729B4" w:rsidTr="003853C6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Представители экспертных и научных учреждений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3853C6" w:rsidRPr="00B729B4" w:rsidTr="003853C6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Иностранные граждане и организации (в том числе международные)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Актуар</w:t>
            </w:r>
            <w:proofErr w:type="gramStart"/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ии и ау</w:t>
            </w:r>
            <w:proofErr w:type="gramEnd"/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диторы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3853C6" w:rsidRPr="00B729B4" w:rsidTr="003853C6">
        <w:trPr>
          <w:trHeight w:val="3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Органы государственного управления и ПФР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Независимые эксперты пенсионного рынка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3853C6" w:rsidRPr="00B729B4" w:rsidTr="003853C6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Прочие (банки, профсоюзы, рейтинговые агентства, учреждения социального обеспечения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Работники спецдепозитариев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Представители СМИ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Консультационные фирмы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Руководство и аппарат НАПФ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Главный редактор издания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3853C6" w:rsidRPr="00B729B4" w:rsidTr="003853C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853C6" w:rsidRPr="00B729B4" w:rsidRDefault="003853C6" w:rsidP="003853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194</w:t>
            </w:r>
          </w:p>
        </w:tc>
      </w:tr>
    </w:tbl>
    <w:p w:rsidR="003853C6" w:rsidRPr="00B729B4" w:rsidRDefault="003853C6" w:rsidP="00933209">
      <w:pPr>
        <w:spacing w:after="0" w:line="240" w:lineRule="auto"/>
        <w:ind w:firstLine="709"/>
        <w:jc w:val="both"/>
        <w:rPr>
          <w:szCs w:val="24"/>
        </w:rPr>
      </w:pPr>
    </w:p>
    <w:p w:rsidR="003853C6" w:rsidRPr="00B729B4" w:rsidRDefault="003853C6" w:rsidP="00933209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 xml:space="preserve">Структура публикаций по их числу у одного автора представлена на диаграмме </w:t>
      </w:r>
    </w:p>
    <w:p w:rsidR="003853C6" w:rsidRPr="00B729B4" w:rsidRDefault="003853C6" w:rsidP="00933209">
      <w:pPr>
        <w:spacing w:after="0" w:line="240" w:lineRule="auto"/>
        <w:ind w:firstLine="709"/>
        <w:jc w:val="both"/>
        <w:rPr>
          <w:szCs w:val="24"/>
        </w:rPr>
      </w:pPr>
    </w:p>
    <w:p w:rsidR="003853C6" w:rsidRPr="00B729B4" w:rsidRDefault="003853C6" w:rsidP="003853C6">
      <w:pPr>
        <w:spacing w:after="0" w:line="240" w:lineRule="auto"/>
        <w:rPr>
          <w:szCs w:val="24"/>
        </w:rPr>
      </w:pPr>
      <w:r w:rsidRPr="00B729B4">
        <w:rPr>
          <w:noProof/>
          <w:szCs w:val="24"/>
          <w:lang w:eastAsia="ru-RU"/>
        </w:rPr>
        <w:drawing>
          <wp:inline distT="0" distB="0" distL="0" distR="0" wp14:anchorId="7519FB21" wp14:editId="00C41728">
            <wp:extent cx="5940425" cy="388282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67BF" w:rsidRPr="00B729B4" w:rsidRDefault="003A67BF" w:rsidP="003853C6">
      <w:pPr>
        <w:spacing w:after="0" w:line="240" w:lineRule="auto"/>
        <w:rPr>
          <w:szCs w:val="24"/>
        </w:rPr>
      </w:pPr>
    </w:p>
    <w:p w:rsidR="00537639" w:rsidRPr="00B729B4" w:rsidRDefault="00537639" w:rsidP="00016B88">
      <w:pPr>
        <w:spacing w:after="0" w:line="240" w:lineRule="auto"/>
        <w:jc w:val="center"/>
        <w:rPr>
          <w:b/>
          <w:szCs w:val="24"/>
        </w:rPr>
      </w:pPr>
    </w:p>
    <w:p w:rsidR="003A67BF" w:rsidRPr="00B729B4" w:rsidRDefault="00C266E8" w:rsidP="00016B88">
      <w:pPr>
        <w:spacing w:after="0" w:line="240" w:lineRule="auto"/>
        <w:jc w:val="center"/>
        <w:rPr>
          <w:b/>
          <w:szCs w:val="24"/>
        </w:rPr>
      </w:pPr>
      <w:r w:rsidRPr="00B729B4">
        <w:rPr>
          <w:b/>
          <w:szCs w:val="24"/>
        </w:rPr>
        <w:t>Читатели</w:t>
      </w:r>
    </w:p>
    <w:p w:rsidR="003A67BF" w:rsidRPr="00B729B4" w:rsidRDefault="003A67BF" w:rsidP="003853C6">
      <w:pPr>
        <w:spacing w:after="0" w:line="240" w:lineRule="auto"/>
        <w:rPr>
          <w:szCs w:val="24"/>
        </w:rPr>
      </w:pPr>
    </w:p>
    <w:p w:rsidR="00537639" w:rsidRPr="00B729B4" w:rsidRDefault="00537639" w:rsidP="003853C6">
      <w:pPr>
        <w:spacing w:after="0" w:line="240" w:lineRule="auto"/>
        <w:rPr>
          <w:szCs w:val="24"/>
        </w:rPr>
      </w:pPr>
    </w:p>
    <w:p w:rsidR="004F2BEF" w:rsidRPr="00B729B4" w:rsidRDefault="004F2BEF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>В среднем, за месяц на сайте журнала происходит от 6000 до 7400 просмотров со стороны 2600 посетителей, при этом число просмотров увеличивается до максимальной величины в месяц выхода очередного номера журнала.</w:t>
      </w:r>
    </w:p>
    <w:p w:rsidR="00016B88" w:rsidRPr="00B729B4" w:rsidRDefault="00BA5FEA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>В таблице 2 приведены показатели внимания, у</w:t>
      </w:r>
      <w:r w:rsidR="00016B88" w:rsidRPr="00B729B4">
        <w:rPr>
          <w:rFonts w:eastAsia="Times New Roman"/>
          <w:color w:val="000000"/>
          <w:szCs w:val="24"/>
          <w:lang w:eastAsia="ru-RU"/>
        </w:rPr>
        <w:t>д</w:t>
      </w:r>
      <w:r w:rsidRPr="00B729B4">
        <w:rPr>
          <w:rFonts w:eastAsia="Times New Roman"/>
          <w:color w:val="000000"/>
          <w:szCs w:val="24"/>
          <w:lang w:eastAsia="ru-RU"/>
        </w:rPr>
        <w:t>еляемого читателями журналу (число посещений сайта на протяжении месяца).</w:t>
      </w:r>
    </w:p>
    <w:p w:rsidR="00BA5FEA" w:rsidRPr="00B729B4" w:rsidRDefault="001F085C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 xml:space="preserve"> Как видно</w:t>
      </w:r>
      <w:r w:rsidR="00BA5FEA" w:rsidRPr="00B729B4">
        <w:rPr>
          <w:rFonts w:eastAsia="Times New Roman"/>
          <w:color w:val="000000"/>
          <w:szCs w:val="24"/>
          <w:lang w:eastAsia="ru-RU"/>
        </w:rPr>
        <w:t>, подавляющее число посетителей заходит</w:t>
      </w:r>
      <w:r w:rsidRPr="00B729B4">
        <w:rPr>
          <w:rFonts w:eastAsia="Times New Roman"/>
          <w:color w:val="000000"/>
          <w:szCs w:val="24"/>
          <w:lang w:eastAsia="ru-RU"/>
        </w:rPr>
        <w:t xml:space="preserve"> на сайт по одному разу в месяц.</w:t>
      </w:r>
    </w:p>
    <w:p w:rsidR="00016B88" w:rsidRPr="00B729B4" w:rsidRDefault="00016B88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016B88" w:rsidRPr="00B729B4" w:rsidRDefault="00016B88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537639" w:rsidRPr="00B729B4" w:rsidRDefault="00537639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537639" w:rsidRPr="00B729B4" w:rsidRDefault="00537639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537639" w:rsidRPr="00B729B4" w:rsidRDefault="00537639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016B88" w:rsidRPr="00B729B4" w:rsidRDefault="00016B88" w:rsidP="00016B88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>Таблица 2</w:t>
      </w:r>
    </w:p>
    <w:tbl>
      <w:tblPr>
        <w:tblW w:w="6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1477"/>
      </w:tblGrid>
      <w:tr w:rsidR="00BA5FEA" w:rsidRPr="00B729B4" w:rsidTr="00BA5FEA">
        <w:trPr>
          <w:trHeight w:val="87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Число дней в месяце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Процент посетителей сайта</w:t>
            </w:r>
          </w:p>
        </w:tc>
      </w:tr>
      <w:tr w:rsidR="00BA5FEA" w:rsidRPr="00B729B4" w:rsidTr="00BA5FEA">
        <w:trPr>
          <w:trHeight w:val="30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89,20%</w:t>
            </w:r>
          </w:p>
        </w:tc>
      </w:tr>
      <w:tr w:rsidR="00BA5FEA" w:rsidRPr="00B729B4" w:rsidTr="00BA5FEA">
        <w:trPr>
          <w:trHeight w:val="30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от 2 до 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8,90%</w:t>
            </w:r>
          </w:p>
        </w:tc>
      </w:tr>
      <w:tr w:rsidR="00BA5FEA" w:rsidRPr="00B729B4" w:rsidTr="00BA5FEA">
        <w:trPr>
          <w:trHeight w:val="30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от 4 до 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1,40%</w:t>
            </w:r>
          </w:p>
        </w:tc>
      </w:tr>
      <w:tr w:rsidR="00BA5FEA" w:rsidRPr="00B729B4" w:rsidTr="00BA5FEA">
        <w:trPr>
          <w:trHeight w:val="30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от 8 до 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0,40%</w:t>
            </w:r>
          </w:p>
        </w:tc>
      </w:tr>
      <w:tr w:rsidR="00BA5FEA" w:rsidRPr="00B729B4" w:rsidTr="00BA5FEA">
        <w:trPr>
          <w:trHeight w:val="300"/>
        </w:trPr>
        <w:tc>
          <w:tcPr>
            <w:tcW w:w="5060" w:type="dxa"/>
            <w:shd w:val="clear" w:color="auto" w:fill="auto"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от 15 до 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A5FEA" w:rsidRPr="00B729B4" w:rsidRDefault="00BA5FEA" w:rsidP="00BA5F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0,10%</w:t>
            </w:r>
          </w:p>
        </w:tc>
      </w:tr>
    </w:tbl>
    <w:p w:rsidR="00016B88" w:rsidRPr="00B729B4" w:rsidRDefault="00016B88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F2BEF" w:rsidRPr="00B729B4" w:rsidRDefault="00BA5FEA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>Исходя из данных, которые посетители оставили о себе при регистрации в сети Интернет, можно сделать вывод, что наиболее частым посетителем сайта являются женщины в возрасте от 18 до 24 лет (41,9% посетителей) и мужчины в том же возрасте (11,6%).</w:t>
      </w:r>
    </w:p>
    <w:p w:rsidR="00FB665D" w:rsidRPr="00B729B4" w:rsidRDefault="00FB665D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AB6D3C" w:rsidRPr="00B729B4" w:rsidRDefault="00AB6D3C" w:rsidP="00016B8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29B4">
        <w:rPr>
          <w:rFonts w:eastAsia="Times New Roman"/>
          <w:color w:val="000000"/>
          <w:szCs w:val="24"/>
          <w:lang w:eastAsia="ru-RU"/>
        </w:rPr>
        <w:t xml:space="preserve">В число посетителей сайта входят жители более 80 стран. </w:t>
      </w:r>
    </w:p>
    <w:p w:rsidR="00AB6D3C" w:rsidRPr="00B729B4" w:rsidRDefault="00AB6D3C" w:rsidP="003853C6">
      <w:pPr>
        <w:spacing w:after="0" w:line="240" w:lineRule="auto"/>
        <w:rPr>
          <w:szCs w:val="24"/>
        </w:rPr>
      </w:pPr>
    </w:p>
    <w:tbl>
      <w:tblPr>
        <w:tblW w:w="7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477"/>
        <w:gridCol w:w="1422"/>
      </w:tblGrid>
      <w:tr w:rsidR="00AB6D3C" w:rsidRPr="00B729B4" w:rsidTr="00AB6D3C">
        <w:trPr>
          <w:trHeight w:val="630"/>
        </w:trPr>
        <w:tc>
          <w:tcPr>
            <w:tcW w:w="5060" w:type="dxa"/>
            <w:shd w:val="clear" w:color="auto" w:fill="auto"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Страна нахождения посетителя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Число посетителей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Число просмотров</w:t>
            </w:r>
          </w:p>
        </w:tc>
      </w:tr>
      <w:tr w:rsidR="00AB6D3C" w:rsidRPr="00B729B4" w:rsidTr="00AB6D3C">
        <w:trPr>
          <w:trHeight w:val="300"/>
        </w:trPr>
        <w:tc>
          <w:tcPr>
            <w:tcW w:w="5060" w:type="dxa"/>
            <w:shd w:val="clear" w:color="auto" w:fill="auto"/>
            <w:vAlign w:val="bottom"/>
            <w:hideMark/>
          </w:tcPr>
          <w:p w:rsidR="00AB6D3C" w:rsidRPr="00B729B4" w:rsidRDefault="00AB6D3C" w:rsidP="00AB6D3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88,10%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80,70%</w:t>
            </w:r>
          </w:p>
        </w:tc>
      </w:tr>
      <w:tr w:rsidR="00AB6D3C" w:rsidRPr="00B729B4" w:rsidTr="00AB6D3C">
        <w:trPr>
          <w:trHeight w:val="300"/>
        </w:trPr>
        <w:tc>
          <w:tcPr>
            <w:tcW w:w="5060" w:type="dxa"/>
            <w:shd w:val="clear" w:color="auto" w:fill="auto"/>
            <w:vAlign w:val="bottom"/>
            <w:hideMark/>
          </w:tcPr>
          <w:p w:rsidR="00AB6D3C" w:rsidRPr="00B729B4" w:rsidRDefault="00AB6D3C" w:rsidP="00AB6D3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Казахстан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4,50%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2,10%</w:t>
            </w:r>
          </w:p>
        </w:tc>
      </w:tr>
      <w:tr w:rsidR="00AB6D3C" w:rsidRPr="00B729B4" w:rsidTr="00AB6D3C">
        <w:trPr>
          <w:trHeight w:val="300"/>
        </w:trPr>
        <w:tc>
          <w:tcPr>
            <w:tcW w:w="5060" w:type="dxa"/>
            <w:shd w:val="clear" w:color="auto" w:fill="auto"/>
            <w:vAlign w:val="bottom"/>
            <w:hideMark/>
          </w:tcPr>
          <w:p w:rsidR="00AB6D3C" w:rsidRPr="00B729B4" w:rsidRDefault="00AB6D3C" w:rsidP="00AB6D3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Украина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2,10%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1,00%</w:t>
            </w:r>
          </w:p>
        </w:tc>
      </w:tr>
      <w:tr w:rsidR="00AB6D3C" w:rsidRPr="00B729B4" w:rsidTr="00AB6D3C">
        <w:trPr>
          <w:trHeight w:val="300"/>
        </w:trPr>
        <w:tc>
          <w:tcPr>
            <w:tcW w:w="5060" w:type="dxa"/>
            <w:shd w:val="clear" w:color="auto" w:fill="auto"/>
            <w:vAlign w:val="bottom"/>
            <w:hideMark/>
          </w:tcPr>
          <w:p w:rsidR="00AB6D3C" w:rsidRPr="00B729B4" w:rsidRDefault="00AB6D3C" w:rsidP="00AB6D3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США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0,90%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11,90%</w:t>
            </w:r>
          </w:p>
        </w:tc>
      </w:tr>
      <w:tr w:rsidR="00AB6D3C" w:rsidRPr="00B729B4" w:rsidTr="00AB6D3C">
        <w:trPr>
          <w:trHeight w:val="300"/>
        </w:trPr>
        <w:tc>
          <w:tcPr>
            <w:tcW w:w="5060" w:type="dxa"/>
            <w:shd w:val="clear" w:color="auto" w:fill="auto"/>
            <w:vAlign w:val="bottom"/>
            <w:hideMark/>
          </w:tcPr>
          <w:p w:rsidR="00AB6D3C" w:rsidRPr="00B729B4" w:rsidRDefault="00AB6D3C" w:rsidP="00AB6D3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Болгария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0,20%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B6D3C" w:rsidRPr="00B729B4" w:rsidRDefault="00AB6D3C" w:rsidP="00AB6D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29B4">
              <w:rPr>
                <w:rFonts w:eastAsia="Times New Roman"/>
                <w:color w:val="000000"/>
                <w:szCs w:val="24"/>
                <w:lang w:eastAsia="ru-RU"/>
              </w:rPr>
              <w:t>0,70%</w:t>
            </w:r>
          </w:p>
        </w:tc>
      </w:tr>
    </w:tbl>
    <w:p w:rsidR="00AB6D3C" w:rsidRPr="00B729B4" w:rsidRDefault="00AB6D3C" w:rsidP="003853C6">
      <w:pPr>
        <w:spacing w:after="0" w:line="240" w:lineRule="auto"/>
        <w:rPr>
          <w:szCs w:val="24"/>
        </w:rPr>
      </w:pPr>
    </w:p>
    <w:p w:rsidR="00016B88" w:rsidRPr="00B729B4" w:rsidRDefault="00AB6D3C" w:rsidP="00FB665D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На территории таких стран, как Испания, Армения, Киргизия, Латвия находятся еще 0,9% посетителей. На остальные</w:t>
      </w:r>
      <w:r w:rsidR="00016B88" w:rsidRPr="00B729B4">
        <w:rPr>
          <w:szCs w:val="24"/>
        </w:rPr>
        <w:t>70 стран приходится около 1% посетителей сайта.</w:t>
      </w:r>
    </w:p>
    <w:p w:rsidR="00AB6D3C" w:rsidRPr="00B729B4" w:rsidRDefault="00016B88" w:rsidP="00FB665D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Среди регионов России</w:t>
      </w:r>
      <w:r w:rsidR="00AB6D3C" w:rsidRPr="00B729B4">
        <w:rPr>
          <w:szCs w:val="24"/>
        </w:rPr>
        <w:t xml:space="preserve"> </w:t>
      </w:r>
      <w:r w:rsidRPr="00B729B4">
        <w:rPr>
          <w:szCs w:val="24"/>
        </w:rPr>
        <w:t>наибольшее число посетителей приходится на Москву (26,4% посетителей), Свердловск</w:t>
      </w:r>
      <w:r w:rsidR="00FB665D" w:rsidRPr="00B729B4">
        <w:rPr>
          <w:szCs w:val="24"/>
        </w:rPr>
        <w:t>ую</w:t>
      </w:r>
      <w:r w:rsidRPr="00B729B4">
        <w:rPr>
          <w:szCs w:val="24"/>
        </w:rPr>
        <w:t xml:space="preserve"> область (4,9%), Санкт-Петербург (3,7%), Саратовск</w:t>
      </w:r>
      <w:r w:rsidR="00FB665D" w:rsidRPr="00B729B4">
        <w:rPr>
          <w:szCs w:val="24"/>
        </w:rPr>
        <w:t>ую</w:t>
      </w:r>
      <w:r w:rsidRPr="00B729B4">
        <w:rPr>
          <w:szCs w:val="24"/>
        </w:rPr>
        <w:t xml:space="preserve"> обл. (2,9%) и Приморский край (2,3%).</w:t>
      </w:r>
    </w:p>
    <w:p w:rsidR="00537639" w:rsidRPr="00B729B4" w:rsidRDefault="00537639" w:rsidP="00FB665D">
      <w:pPr>
        <w:spacing w:after="0" w:line="240" w:lineRule="auto"/>
        <w:ind w:firstLine="709"/>
        <w:jc w:val="both"/>
        <w:rPr>
          <w:szCs w:val="24"/>
        </w:rPr>
      </w:pPr>
    </w:p>
    <w:p w:rsidR="00537639" w:rsidRPr="00B729B4" w:rsidRDefault="00537639" w:rsidP="00537639">
      <w:pPr>
        <w:spacing w:after="0" w:line="240" w:lineRule="auto"/>
        <w:ind w:firstLine="709"/>
        <w:jc w:val="center"/>
        <w:rPr>
          <w:b/>
          <w:szCs w:val="24"/>
        </w:rPr>
      </w:pPr>
      <w:r w:rsidRPr="00B729B4">
        <w:rPr>
          <w:b/>
          <w:szCs w:val="24"/>
        </w:rPr>
        <w:t>Социологические исследования</w:t>
      </w:r>
    </w:p>
    <w:p w:rsidR="00537639" w:rsidRPr="00B729B4" w:rsidRDefault="00537639" w:rsidP="00537639">
      <w:pPr>
        <w:spacing w:after="0" w:line="240" w:lineRule="auto"/>
        <w:ind w:firstLine="709"/>
        <w:jc w:val="center"/>
        <w:rPr>
          <w:b/>
          <w:szCs w:val="24"/>
        </w:rPr>
      </w:pPr>
    </w:p>
    <w:p w:rsidR="00CD4A95" w:rsidRPr="00B729B4" w:rsidRDefault="00CD4A95" w:rsidP="00FB665D">
      <w:pPr>
        <w:spacing w:after="0" w:line="240" w:lineRule="auto"/>
        <w:ind w:firstLine="709"/>
        <w:jc w:val="both"/>
        <w:rPr>
          <w:szCs w:val="24"/>
        </w:rPr>
      </w:pPr>
    </w:p>
    <w:p w:rsidR="00CD4A95" w:rsidRPr="00B729B4" w:rsidRDefault="00537639" w:rsidP="00A94404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Дополнительным показателем</w:t>
      </w:r>
      <w:r w:rsidR="00CD4A95" w:rsidRPr="00B729B4">
        <w:rPr>
          <w:szCs w:val="24"/>
        </w:rPr>
        <w:t xml:space="preserve"> внимания читателей журнала является их участие в социологических исследованиях, проводимых журналом.</w:t>
      </w:r>
    </w:p>
    <w:p w:rsidR="00537639" w:rsidRPr="00B729B4" w:rsidRDefault="00537639" w:rsidP="00FB665D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B729B4">
        <w:rPr>
          <w:szCs w:val="24"/>
        </w:rPr>
        <w:t xml:space="preserve">Среди читателей журнала, </w:t>
      </w:r>
      <w:r w:rsidR="00996966" w:rsidRPr="00B729B4">
        <w:rPr>
          <w:szCs w:val="24"/>
        </w:rPr>
        <w:t>принявших участие в голосовании</w:t>
      </w:r>
      <w:r w:rsidRPr="00B729B4">
        <w:rPr>
          <w:szCs w:val="24"/>
        </w:rPr>
        <w:t xml:space="preserve"> работники НПФ, УК, банков, страховых компаний, рекламных и </w:t>
      </w:r>
      <w:r w:rsidRPr="00B729B4">
        <w:rPr>
          <w:szCs w:val="24"/>
          <w:lang w:val="en-US"/>
        </w:rPr>
        <w:t>PR</w:t>
      </w:r>
      <w:r w:rsidRPr="00B729B4">
        <w:rPr>
          <w:szCs w:val="24"/>
        </w:rPr>
        <w:t>-агентств</w:t>
      </w:r>
      <w:r w:rsidR="00996966" w:rsidRPr="00B729B4">
        <w:rPr>
          <w:szCs w:val="24"/>
        </w:rPr>
        <w:t>, налоговых служб, телекомпаний, ученые, музыканты, журналисты, пенсионеры, домохозяйки…</w:t>
      </w:r>
      <w:proofErr w:type="gramEnd"/>
    </w:p>
    <w:p w:rsidR="00996966" w:rsidRPr="00B729B4" w:rsidRDefault="00996966" w:rsidP="00FB665D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 xml:space="preserve">Возраст участников – 25-64 года. </w:t>
      </w:r>
    </w:p>
    <w:p w:rsidR="00996966" w:rsidRPr="00B729B4" w:rsidRDefault="00996966" w:rsidP="00FB665D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Ниже приведены результаты наиболее актуальных опросов:</w:t>
      </w:r>
    </w:p>
    <w:p w:rsidR="00996966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B729B4">
        <w:rPr>
          <w:szCs w:val="24"/>
        </w:rPr>
        <w:t>92,7% респондентов считают, что за 20 лет существования институт НПФ состоялся;</w:t>
      </w:r>
    </w:p>
    <w:p w:rsidR="00996966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B729B4">
        <w:rPr>
          <w:szCs w:val="24"/>
        </w:rPr>
        <w:t>В июне 2011 года 91,4% наших читателей положительно оценили результаты пенсионной реформы 2002 года;</w:t>
      </w:r>
    </w:p>
    <w:p w:rsidR="00996966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B729B4">
        <w:rPr>
          <w:szCs w:val="24"/>
        </w:rPr>
        <w:lastRenderedPageBreak/>
        <w:t>Оптимальным возрастом выхода на пенсию подавляющее большинство – 71,4% считают 60 лет для мужчин и 55 лет для женщин;</w:t>
      </w:r>
    </w:p>
    <w:p w:rsidR="00996966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proofErr w:type="gramStart"/>
      <w:r w:rsidRPr="00B729B4">
        <w:rPr>
          <w:szCs w:val="24"/>
        </w:rPr>
        <w:t>79,5% опрошенных согласны с тем, что рынку требуются УК новой формации;</w:t>
      </w:r>
      <w:proofErr w:type="gramEnd"/>
    </w:p>
    <w:p w:rsidR="00996966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B729B4">
        <w:rPr>
          <w:szCs w:val="24"/>
        </w:rPr>
        <w:t xml:space="preserve">Удовлетворены результатами инвестирования пенсионных активов УК – 35,5%, </w:t>
      </w:r>
      <w:proofErr w:type="spellStart"/>
      <w:r w:rsidRPr="00B729B4">
        <w:rPr>
          <w:szCs w:val="24"/>
        </w:rPr>
        <w:t>неудовлетворены</w:t>
      </w:r>
      <w:proofErr w:type="spellEnd"/>
      <w:r w:rsidRPr="00B729B4">
        <w:rPr>
          <w:szCs w:val="24"/>
        </w:rPr>
        <w:t xml:space="preserve"> – 64,5%;</w:t>
      </w:r>
    </w:p>
    <w:p w:rsidR="00A94404" w:rsidRPr="00B729B4" w:rsidRDefault="00996966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B729B4">
        <w:rPr>
          <w:szCs w:val="24"/>
        </w:rPr>
        <w:t>К саморегулированию НПФ положительно относятся 57,9%, отрицательно – 42,1%;</w:t>
      </w:r>
    </w:p>
    <w:p w:rsidR="00A94404" w:rsidRPr="00B729B4" w:rsidRDefault="00A94404" w:rsidP="0099696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B729B4">
        <w:rPr>
          <w:szCs w:val="24"/>
        </w:rPr>
        <w:t>Абсолютное большинство – 91,3% участников опроса считают, что новая формула расчета страховой пенсии непроста и непонятна.</w:t>
      </w:r>
    </w:p>
    <w:p w:rsidR="00A94404" w:rsidRPr="00B729B4" w:rsidRDefault="00A94404" w:rsidP="00A94404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Надеемся, что мнения респондентов поспособствуют улучшению системы пенсионного обеспечения страны.</w:t>
      </w:r>
    </w:p>
    <w:p w:rsidR="00A94404" w:rsidRPr="00B729B4" w:rsidRDefault="00A94404" w:rsidP="00A94404">
      <w:pPr>
        <w:spacing w:after="0" w:line="240" w:lineRule="auto"/>
        <w:ind w:firstLine="709"/>
        <w:jc w:val="both"/>
        <w:rPr>
          <w:szCs w:val="24"/>
        </w:rPr>
      </w:pPr>
      <w:r w:rsidRPr="00B729B4">
        <w:rPr>
          <w:szCs w:val="24"/>
        </w:rPr>
        <w:t>Мы благодарим наших авторов и читателей за внимание к журналу и надеемся на дальнейшее сотрудничество и участие в деятельности издания.</w:t>
      </w:r>
    </w:p>
    <w:p w:rsidR="00A94404" w:rsidRPr="00B729B4" w:rsidRDefault="00A94404" w:rsidP="00A94404">
      <w:pPr>
        <w:spacing w:after="0" w:line="240" w:lineRule="auto"/>
        <w:ind w:firstLine="709"/>
        <w:jc w:val="both"/>
        <w:rPr>
          <w:szCs w:val="24"/>
        </w:rPr>
      </w:pPr>
    </w:p>
    <w:p w:rsidR="00A94404" w:rsidRPr="00B729B4" w:rsidRDefault="00A94404" w:rsidP="00A94404">
      <w:pPr>
        <w:spacing w:after="0" w:line="240" w:lineRule="auto"/>
        <w:ind w:firstLine="709"/>
        <w:jc w:val="both"/>
        <w:rPr>
          <w:szCs w:val="24"/>
        </w:rPr>
      </w:pPr>
    </w:p>
    <w:p w:rsidR="00A94404" w:rsidRPr="00B729B4" w:rsidRDefault="00A94404" w:rsidP="00A94404">
      <w:pPr>
        <w:spacing w:after="0" w:line="240" w:lineRule="auto"/>
        <w:ind w:firstLine="709"/>
        <w:jc w:val="right"/>
        <w:rPr>
          <w:szCs w:val="24"/>
        </w:rPr>
      </w:pPr>
      <w:r w:rsidRPr="00B729B4">
        <w:rPr>
          <w:szCs w:val="24"/>
        </w:rPr>
        <w:t>Редакция журнала «Пенсионное обозрение»</w:t>
      </w:r>
    </w:p>
    <w:p w:rsidR="00996966" w:rsidRPr="00B729B4" w:rsidRDefault="00996966" w:rsidP="00A94404">
      <w:pPr>
        <w:spacing w:after="0" w:line="240" w:lineRule="auto"/>
        <w:rPr>
          <w:szCs w:val="24"/>
        </w:rPr>
      </w:pPr>
      <w:r w:rsidRPr="00B729B4">
        <w:rPr>
          <w:szCs w:val="24"/>
        </w:rPr>
        <w:br/>
      </w:r>
      <w:r w:rsidR="001A203E" w:rsidRPr="00B729B4">
        <w:rPr>
          <w:szCs w:val="24"/>
        </w:rPr>
        <w:t xml:space="preserve"> </w:t>
      </w:r>
    </w:p>
    <w:p w:rsidR="001A203E" w:rsidRPr="00B729B4" w:rsidRDefault="001A203E" w:rsidP="001A203E">
      <w:pPr>
        <w:jc w:val="both"/>
        <w:rPr>
          <w:szCs w:val="24"/>
        </w:rPr>
      </w:pPr>
      <w:r w:rsidRPr="00B729B4">
        <w:rPr>
          <w:szCs w:val="24"/>
          <w:lang w:val="en-GB"/>
        </w:rPr>
        <w:t>P</w:t>
      </w:r>
      <w:r w:rsidRPr="00B729B4">
        <w:rPr>
          <w:szCs w:val="24"/>
        </w:rPr>
        <w:t>.</w:t>
      </w:r>
      <w:r w:rsidRPr="00B729B4">
        <w:rPr>
          <w:szCs w:val="24"/>
          <w:lang w:val="en-GB"/>
        </w:rPr>
        <w:t>S</w:t>
      </w:r>
      <w:r w:rsidRPr="00B729B4">
        <w:rPr>
          <w:szCs w:val="24"/>
        </w:rPr>
        <w:t>. Хотите верьте, хотите нет, но, давая журналу простое и незатейливое название «Пенсионное обозрение», мы и не предполагали, что некоторые читатели и журналисты переиначат его как:</w:t>
      </w:r>
    </w:p>
    <w:p w:rsidR="001A203E" w:rsidRPr="00B729B4" w:rsidRDefault="001A203E" w:rsidP="001A203E">
      <w:pPr>
        <w:pStyle w:val="a3"/>
        <w:numPr>
          <w:ilvl w:val="0"/>
          <w:numId w:val="4"/>
        </w:numPr>
        <w:jc w:val="both"/>
        <w:rPr>
          <w:szCs w:val="24"/>
        </w:rPr>
      </w:pPr>
      <w:r w:rsidRPr="00B729B4">
        <w:rPr>
          <w:szCs w:val="24"/>
        </w:rPr>
        <w:t>«Пенсионное обострение»;</w:t>
      </w:r>
    </w:p>
    <w:p w:rsidR="001A203E" w:rsidRPr="00B729B4" w:rsidRDefault="001A203E" w:rsidP="001A203E">
      <w:pPr>
        <w:pStyle w:val="a3"/>
        <w:numPr>
          <w:ilvl w:val="0"/>
          <w:numId w:val="4"/>
        </w:numPr>
        <w:jc w:val="both"/>
        <w:rPr>
          <w:szCs w:val="24"/>
        </w:rPr>
      </w:pPr>
      <w:r w:rsidRPr="00B729B4">
        <w:rPr>
          <w:szCs w:val="24"/>
        </w:rPr>
        <w:t>«Пенсионное обновление»;</w:t>
      </w:r>
    </w:p>
    <w:p w:rsidR="001A203E" w:rsidRPr="00B729B4" w:rsidRDefault="001A203E" w:rsidP="001A203E">
      <w:pPr>
        <w:pStyle w:val="a3"/>
        <w:numPr>
          <w:ilvl w:val="0"/>
          <w:numId w:val="4"/>
        </w:numPr>
        <w:jc w:val="both"/>
        <w:rPr>
          <w:szCs w:val="24"/>
        </w:rPr>
      </w:pPr>
      <w:r w:rsidRPr="00B729B4">
        <w:rPr>
          <w:szCs w:val="24"/>
        </w:rPr>
        <w:t xml:space="preserve">«Пенсионное </w:t>
      </w:r>
      <w:proofErr w:type="spellStart"/>
      <w:r w:rsidRPr="00B729B4">
        <w:rPr>
          <w:szCs w:val="24"/>
        </w:rPr>
        <w:t>оборзение</w:t>
      </w:r>
      <w:proofErr w:type="spellEnd"/>
      <w:r w:rsidRPr="00B729B4">
        <w:rPr>
          <w:szCs w:val="24"/>
        </w:rPr>
        <w:t xml:space="preserve">» </w:t>
      </w:r>
    </w:p>
    <w:p w:rsidR="001A203E" w:rsidRPr="00B729B4" w:rsidRDefault="001A203E" w:rsidP="001A203E">
      <w:pPr>
        <w:jc w:val="both"/>
        <w:rPr>
          <w:szCs w:val="24"/>
        </w:rPr>
      </w:pPr>
      <w:r w:rsidRPr="00B729B4">
        <w:rPr>
          <w:szCs w:val="24"/>
        </w:rPr>
        <w:t>и даже «Политическое самообразование».</w:t>
      </w:r>
    </w:p>
    <w:p w:rsidR="001A203E" w:rsidRPr="001A203E" w:rsidRDefault="001A203E" w:rsidP="00A94404">
      <w:pPr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</w:p>
    <w:sectPr w:rsidR="001A203E" w:rsidRPr="001A203E" w:rsidSect="00E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17"/>
    <w:multiLevelType w:val="hybridMultilevel"/>
    <w:tmpl w:val="C030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B5F"/>
    <w:multiLevelType w:val="hybridMultilevel"/>
    <w:tmpl w:val="5B4272B6"/>
    <w:lvl w:ilvl="0" w:tplc="7B3E9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320E6"/>
    <w:multiLevelType w:val="hybridMultilevel"/>
    <w:tmpl w:val="A07657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8748AC"/>
    <w:multiLevelType w:val="hybridMultilevel"/>
    <w:tmpl w:val="7E0AD1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A"/>
    <w:rsid w:val="00016B88"/>
    <w:rsid w:val="000A5FFC"/>
    <w:rsid w:val="001A203E"/>
    <w:rsid w:val="001F085C"/>
    <w:rsid w:val="002856AC"/>
    <w:rsid w:val="003853C6"/>
    <w:rsid w:val="003A67BF"/>
    <w:rsid w:val="004F2BEF"/>
    <w:rsid w:val="00533ED5"/>
    <w:rsid w:val="00537639"/>
    <w:rsid w:val="00630DC7"/>
    <w:rsid w:val="0072746A"/>
    <w:rsid w:val="008874C4"/>
    <w:rsid w:val="0091677E"/>
    <w:rsid w:val="00933209"/>
    <w:rsid w:val="0097664D"/>
    <w:rsid w:val="00985FF5"/>
    <w:rsid w:val="00986460"/>
    <w:rsid w:val="00996966"/>
    <w:rsid w:val="00A94404"/>
    <w:rsid w:val="00AB6D3C"/>
    <w:rsid w:val="00B50ACA"/>
    <w:rsid w:val="00B729B4"/>
    <w:rsid w:val="00BA5FEA"/>
    <w:rsid w:val="00C266E8"/>
    <w:rsid w:val="00CA7F76"/>
    <w:rsid w:val="00CD4A95"/>
    <w:rsid w:val="00D85C6E"/>
    <w:rsid w:val="00EF44CA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.2%20&#1055;&#1077;&#1085;&#1089;&#1080;&#1086;&#1085;&#1085;&#1086;&#1077;%20&#1086;&#1073;&#1086;&#1079;&#1088;&#1077;&#1085;&#1080;&#1077;\5%20&#1083;&#1077;&#1090;\46%20&#1040;&#1085;&#1072;&#1083;&#1080;&#1090;&#1080;&#1082;&#1072;%20&#1078;&#1091;&#1088;&#1085;&#1072;&#108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Лист1!$B$21:$B$26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более 5</c:v>
                </c:pt>
              </c:strCache>
            </c:strRef>
          </c:cat>
          <c:val>
            <c:numRef>
              <c:f>Лист1!$C$21:$C$26</c:f>
              <c:numCache>
                <c:formatCode>General</c:formatCode>
                <c:ptCount val="6"/>
                <c:pt idx="0">
                  <c:v>52</c:v>
                </c:pt>
                <c:pt idx="1">
                  <c:v>15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105464576"/>
        <c:axId val="105466112"/>
      </c:barChart>
      <c:catAx>
        <c:axId val="10546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66112"/>
        <c:crosses val="autoZero"/>
        <c:auto val="1"/>
        <c:lblAlgn val="ctr"/>
        <c:lblOffset val="100"/>
        <c:noMultiLvlLbl val="0"/>
      </c:catAx>
      <c:valAx>
        <c:axId val="1054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64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4BCE-8D80-4EB2-98F9-B5BC634A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 Алексей Константинович</cp:lastModifiedBy>
  <cp:revision>3</cp:revision>
  <dcterms:created xsi:type="dcterms:W3CDTF">2014-08-18T07:41:00Z</dcterms:created>
  <dcterms:modified xsi:type="dcterms:W3CDTF">2014-09-24T12:36:00Z</dcterms:modified>
</cp:coreProperties>
</file>