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19" w:rsidRDefault="00FF2C29" w:rsidP="00544E66">
      <w:pPr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544E66">
        <w:rPr>
          <w:rFonts w:ascii="Times New Roman" w:hAnsi="Times New Roman"/>
          <w:b/>
          <w:color w:val="000000" w:themeColor="text1"/>
          <w:sz w:val="28"/>
          <w:szCs w:val="24"/>
        </w:rPr>
        <w:t>Миссия фонда – стабильность и надежность</w:t>
      </w:r>
    </w:p>
    <w:p w:rsidR="00544E66" w:rsidRDefault="00544E66" w:rsidP="00544E66">
      <w:pPr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544E66" w:rsidRDefault="00544E66" w:rsidP="00544E66">
      <w:pPr>
        <w:jc w:val="right"/>
        <w:rPr>
          <w:rFonts w:ascii="Times New Roman" w:hAnsi="Times New Roman"/>
          <w:b/>
          <w:color w:val="000000" w:themeColor="text1"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0000" w:themeColor="text1"/>
          <w:sz w:val="28"/>
          <w:szCs w:val="24"/>
          <w:lang w:eastAsia="ru-RU"/>
        </w:rPr>
        <w:drawing>
          <wp:inline distT="0" distB="0" distL="0" distR="0">
            <wp:extent cx="1171575" cy="1421952"/>
            <wp:effectExtent l="0" t="0" r="0" b="6985"/>
            <wp:docPr id="1" name="Рисунок 1" descr="C:\Users\AKomarov\Downloads\Д.Ключник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omarov\Downloads\Д.Ключник 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2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E66" w:rsidRDefault="00544E66" w:rsidP="00544E66">
      <w:pPr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544E66" w:rsidRPr="00544E66" w:rsidRDefault="00544E66" w:rsidP="00544E66">
      <w:pPr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44E66">
        <w:rPr>
          <w:rFonts w:ascii="Times New Roman" w:hAnsi="Times New Roman"/>
          <w:i/>
          <w:color w:val="000000" w:themeColor="text1"/>
          <w:sz w:val="24"/>
          <w:szCs w:val="24"/>
        </w:rPr>
        <w:t>Дмитрий Ключник</w:t>
      </w:r>
    </w:p>
    <w:p w:rsidR="00544E66" w:rsidRPr="00544E66" w:rsidRDefault="00544E66" w:rsidP="00544E66">
      <w:pPr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44E66">
        <w:rPr>
          <w:rFonts w:ascii="Times New Roman" w:hAnsi="Times New Roman"/>
          <w:i/>
          <w:color w:val="000000" w:themeColor="text1"/>
          <w:sz w:val="24"/>
          <w:szCs w:val="24"/>
        </w:rPr>
        <w:t>Начальник отдела маркетинга и рекламы</w:t>
      </w:r>
    </w:p>
    <w:p w:rsidR="00544E66" w:rsidRPr="00544E66" w:rsidRDefault="00544E66" w:rsidP="00544E66">
      <w:pPr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44E66">
        <w:rPr>
          <w:rFonts w:ascii="Times New Roman" w:hAnsi="Times New Roman"/>
          <w:i/>
          <w:color w:val="000000" w:themeColor="text1"/>
          <w:sz w:val="24"/>
          <w:szCs w:val="24"/>
        </w:rPr>
        <w:t>НПФ Сбербанка</w:t>
      </w:r>
    </w:p>
    <w:p w:rsidR="00544E66" w:rsidRDefault="00544E66" w:rsidP="00544E66">
      <w:pPr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544E66" w:rsidRPr="00544E66" w:rsidRDefault="00544E66" w:rsidP="00544E66">
      <w:pPr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6B4E43" w:rsidRPr="00544E66" w:rsidRDefault="006B4E43" w:rsidP="00544E66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A57B2" w:rsidRPr="00544E66" w:rsidRDefault="006E3434" w:rsidP="00544E66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4E66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9875BA" w:rsidRPr="00544E66">
        <w:rPr>
          <w:rFonts w:ascii="Times New Roman" w:hAnsi="Times New Roman"/>
          <w:color w:val="000000" w:themeColor="text1"/>
          <w:sz w:val="24"/>
          <w:szCs w:val="24"/>
        </w:rPr>
        <w:t>рактически половина всего трудоспособного населения</w:t>
      </w:r>
      <w:r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 России сделала</w:t>
      </w:r>
      <w:r w:rsidR="009875BA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 выбор в пользу негосударственных пенсионных фондов</w:t>
      </w:r>
      <w:r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 для своих пенсионных накоплений и более 6 </w:t>
      </w:r>
      <w:proofErr w:type="gramStart"/>
      <w:r w:rsidR="007B5B84" w:rsidRPr="00544E66">
        <w:rPr>
          <w:rFonts w:ascii="Times New Roman" w:hAnsi="Times New Roman"/>
          <w:color w:val="000000" w:themeColor="text1"/>
          <w:sz w:val="24"/>
          <w:szCs w:val="24"/>
        </w:rPr>
        <w:t>млн</w:t>
      </w:r>
      <w:proofErr w:type="gramEnd"/>
      <w:r w:rsidR="007B5B84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россиян </w:t>
      </w:r>
      <w:r w:rsidR="00AF729E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формируют </w:t>
      </w:r>
      <w:r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негосударственную пенсию </w:t>
      </w:r>
      <w:r w:rsidR="00FF2C29" w:rsidRPr="00544E66">
        <w:rPr>
          <w:rFonts w:ascii="Times New Roman" w:hAnsi="Times New Roman"/>
          <w:b/>
          <w:color w:val="000000" w:themeColor="text1"/>
          <w:sz w:val="24"/>
          <w:szCs w:val="24"/>
        </w:rPr>
        <w:t>в</w:t>
      </w:r>
      <w:r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 НПФ</w:t>
      </w:r>
      <w:r w:rsidR="009875BA" w:rsidRPr="00544E6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 О чем это говорит? О том, что уровен</w:t>
      </w:r>
      <w:r w:rsidR="00816652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ь доверия к </w:t>
      </w:r>
      <w:r w:rsidR="007B5B84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НПФ </w:t>
      </w:r>
      <w:r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находится на </w:t>
      </w:r>
      <w:r w:rsidR="007B5B84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достаточно </w:t>
      </w:r>
      <w:r w:rsidRPr="00544E66">
        <w:rPr>
          <w:rFonts w:ascii="Times New Roman" w:hAnsi="Times New Roman"/>
          <w:color w:val="000000" w:themeColor="text1"/>
          <w:sz w:val="24"/>
          <w:szCs w:val="24"/>
        </w:rPr>
        <w:t>высоком уровне,</w:t>
      </w:r>
      <w:r w:rsidR="00816652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F2C29" w:rsidRPr="00544E66">
        <w:rPr>
          <w:rFonts w:ascii="Times New Roman" w:hAnsi="Times New Roman"/>
          <w:b/>
          <w:color w:val="000000" w:themeColor="text1"/>
          <w:sz w:val="24"/>
          <w:szCs w:val="24"/>
        </w:rPr>
        <w:t>а</w:t>
      </w:r>
      <w:r w:rsidR="00FF2C29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16652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система негосударственного пенсионного обеспечения </w:t>
      </w:r>
      <w:r w:rsidR="007B5B84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играет </w:t>
      </w:r>
      <w:r w:rsidR="00816652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значительную </w:t>
      </w:r>
      <w:r w:rsidR="00AF729E" w:rsidRPr="00544E66">
        <w:rPr>
          <w:rFonts w:ascii="Times New Roman" w:hAnsi="Times New Roman"/>
          <w:color w:val="000000" w:themeColor="text1"/>
          <w:sz w:val="24"/>
          <w:szCs w:val="24"/>
        </w:rPr>
        <w:t>роль в пенсионной системе</w:t>
      </w:r>
      <w:r w:rsidR="007B5B84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 РФ</w:t>
      </w:r>
      <w:r w:rsidR="00A62ECE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816652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Человек </w:t>
      </w:r>
      <w:r w:rsidR="00A62ECE" w:rsidRPr="00544E66">
        <w:rPr>
          <w:rFonts w:ascii="Times New Roman" w:hAnsi="Times New Roman"/>
          <w:color w:val="000000" w:themeColor="text1"/>
          <w:sz w:val="24"/>
          <w:szCs w:val="24"/>
        </w:rPr>
        <w:t>выбирает пенсионного провайдера на большую часть своей жизни – до</w:t>
      </w:r>
      <w:r w:rsidR="00C8686C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 выхода на заслуженный отдых</w:t>
      </w:r>
      <w:r w:rsidR="00A62ECE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, поэтому </w:t>
      </w:r>
      <w:r w:rsidR="00A572B6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он должен быть уверен, что выбранный им НПФ </w:t>
      </w:r>
      <w:r w:rsidR="00C21C33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надежен и </w:t>
      </w:r>
      <w:r w:rsidR="00A572B6" w:rsidRPr="00544E66">
        <w:rPr>
          <w:rFonts w:ascii="Times New Roman" w:hAnsi="Times New Roman"/>
          <w:color w:val="000000" w:themeColor="text1"/>
          <w:sz w:val="24"/>
          <w:szCs w:val="24"/>
        </w:rPr>
        <w:t>не прекратит свою деятельность в  долгосрочной перспективе</w:t>
      </w:r>
      <w:r w:rsidR="00C21C33" w:rsidRPr="00544E6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62ECE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61613" w:rsidRPr="00544E66" w:rsidRDefault="008F6D59" w:rsidP="00544E66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A62ECE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широком </w:t>
      </w:r>
      <w:r w:rsidR="00AF729E" w:rsidRPr="00544E66">
        <w:rPr>
          <w:rFonts w:ascii="Times New Roman" w:hAnsi="Times New Roman"/>
          <w:color w:val="000000" w:themeColor="text1"/>
          <w:sz w:val="24"/>
          <w:szCs w:val="24"/>
        </w:rPr>
        <w:t>смысле</w:t>
      </w:r>
      <w:r w:rsidR="00D2718D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критерий надежности </w:t>
      </w:r>
      <w:r w:rsidR="00AF729E" w:rsidRPr="00544E66">
        <w:rPr>
          <w:rFonts w:ascii="Times New Roman" w:hAnsi="Times New Roman"/>
          <w:color w:val="000000" w:themeColor="text1"/>
          <w:sz w:val="24"/>
          <w:szCs w:val="24"/>
        </w:rPr>
        <w:t>включает в себя</w:t>
      </w:r>
      <w:r w:rsidR="00C21C33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32BAB" w:rsidRPr="00544E66">
        <w:rPr>
          <w:rFonts w:ascii="Times New Roman" w:hAnsi="Times New Roman"/>
          <w:color w:val="000000" w:themeColor="text1"/>
          <w:sz w:val="24"/>
          <w:szCs w:val="24"/>
        </w:rPr>
        <w:t>выполнение</w:t>
      </w:r>
      <w:r w:rsidR="00F6309D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 Фондом</w:t>
      </w:r>
      <w:r w:rsidR="00AF729E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 всех </w:t>
      </w:r>
      <w:r w:rsidR="00532BAB" w:rsidRPr="00544E66">
        <w:rPr>
          <w:rFonts w:ascii="Times New Roman" w:hAnsi="Times New Roman"/>
          <w:color w:val="000000" w:themeColor="text1"/>
          <w:sz w:val="24"/>
          <w:szCs w:val="24"/>
        </w:rPr>
        <w:t>обязательств</w:t>
      </w:r>
      <w:r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 перед </w:t>
      </w:r>
      <w:r w:rsidR="00532BAB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своими </w:t>
      </w:r>
      <w:r w:rsidRPr="00544E66">
        <w:rPr>
          <w:rFonts w:ascii="Times New Roman" w:hAnsi="Times New Roman"/>
          <w:color w:val="000000" w:themeColor="text1"/>
          <w:sz w:val="24"/>
          <w:szCs w:val="24"/>
        </w:rPr>
        <w:t>клиентами</w:t>
      </w:r>
      <w:r w:rsidR="002A08AA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 в полном объеме</w:t>
      </w:r>
      <w:r w:rsidR="00093E86" w:rsidRPr="00544E66">
        <w:rPr>
          <w:rFonts w:ascii="Times New Roman" w:hAnsi="Times New Roman"/>
          <w:color w:val="000000" w:themeColor="text1"/>
          <w:sz w:val="24"/>
          <w:szCs w:val="24"/>
        </w:rPr>
        <w:t>, таких как</w:t>
      </w:r>
      <w:r w:rsidR="00F6309D" w:rsidRPr="00544E66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093E86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 правильный</w:t>
      </w:r>
      <w:r w:rsidR="00532BAB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80836" w:rsidRPr="00544E66">
        <w:rPr>
          <w:rFonts w:ascii="Times New Roman" w:hAnsi="Times New Roman"/>
          <w:color w:val="000000" w:themeColor="text1"/>
          <w:sz w:val="24"/>
          <w:szCs w:val="24"/>
        </w:rPr>
        <w:t>учет страховых взносов,</w:t>
      </w:r>
      <w:r w:rsidR="00790F8C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93E86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своевременное </w:t>
      </w:r>
      <w:r w:rsidR="00380836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 назначение и выплата </w:t>
      </w:r>
      <w:r w:rsidR="00933A0C" w:rsidRPr="00544E66">
        <w:rPr>
          <w:rFonts w:ascii="Times New Roman" w:hAnsi="Times New Roman"/>
          <w:color w:val="000000" w:themeColor="text1"/>
          <w:sz w:val="24"/>
          <w:szCs w:val="24"/>
        </w:rPr>
        <w:t>пенсий</w:t>
      </w:r>
      <w:r w:rsidR="00FA5F9D" w:rsidRPr="00544E6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33A0C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93E86" w:rsidRPr="00544E66">
        <w:rPr>
          <w:rFonts w:ascii="Times New Roman" w:hAnsi="Times New Roman"/>
          <w:color w:val="000000" w:themeColor="text1"/>
          <w:sz w:val="24"/>
          <w:szCs w:val="24"/>
        </w:rPr>
        <w:t>и другие</w:t>
      </w:r>
      <w:r w:rsidR="00933A0C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D2718D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В тоже время, </w:t>
      </w:r>
      <w:r w:rsidR="007F0EDC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выполняя </w:t>
      </w:r>
      <w:r w:rsidR="00FF2C29" w:rsidRPr="00544E66">
        <w:rPr>
          <w:rFonts w:ascii="Times New Roman" w:hAnsi="Times New Roman"/>
          <w:b/>
          <w:color w:val="000000" w:themeColor="text1"/>
          <w:sz w:val="24"/>
          <w:szCs w:val="24"/>
        </w:rPr>
        <w:t>указанные</w:t>
      </w:r>
      <w:r w:rsidR="007F0EDC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 обязательства, Ф</w:t>
      </w:r>
      <w:r w:rsidR="005F16C0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онд еще не может считаться надежным. </w:t>
      </w:r>
    </w:p>
    <w:p w:rsidR="00F6309D" w:rsidRPr="00544E66" w:rsidRDefault="002A08AA" w:rsidP="00544E66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Клиент должен быть уверен в том, </w:t>
      </w:r>
      <w:r w:rsidR="00225022" w:rsidRPr="00544E66">
        <w:rPr>
          <w:rFonts w:ascii="Times New Roman" w:hAnsi="Times New Roman"/>
          <w:color w:val="000000" w:themeColor="text1"/>
          <w:sz w:val="24"/>
          <w:szCs w:val="24"/>
        </w:rPr>
        <w:t>что с Фонд</w:t>
      </w:r>
      <w:r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A0A11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не обанкротится, </w:t>
      </w:r>
      <w:r w:rsidR="002C362D" w:rsidRPr="00544E66">
        <w:rPr>
          <w:rFonts w:ascii="Times New Roman" w:hAnsi="Times New Roman"/>
          <w:color w:val="000000" w:themeColor="text1"/>
          <w:sz w:val="24"/>
          <w:szCs w:val="24"/>
        </w:rPr>
        <w:t>его</w:t>
      </w:r>
      <w:r w:rsidR="000A0A11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25022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накопления </w:t>
      </w:r>
      <w:r w:rsidR="002C362D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не исчезнут и </w:t>
      </w:r>
      <w:r w:rsidR="00225022" w:rsidRPr="00544E66">
        <w:rPr>
          <w:rFonts w:ascii="Times New Roman" w:hAnsi="Times New Roman"/>
          <w:color w:val="000000" w:themeColor="text1"/>
          <w:sz w:val="24"/>
          <w:szCs w:val="24"/>
        </w:rPr>
        <w:t>не уменьшатся.</w:t>
      </w:r>
      <w:r w:rsidR="00F6309D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F20AD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Поэтому в первую очередь, он </w:t>
      </w:r>
      <w:r w:rsidR="00C21C33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должен </w:t>
      </w:r>
      <w:r w:rsidR="00FF20AD" w:rsidRPr="00544E66">
        <w:rPr>
          <w:rFonts w:ascii="Times New Roman" w:hAnsi="Times New Roman"/>
          <w:color w:val="000000" w:themeColor="text1"/>
          <w:sz w:val="24"/>
          <w:szCs w:val="24"/>
        </w:rPr>
        <w:t>обратит</w:t>
      </w:r>
      <w:r w:rsidR="00C21C33" w:rsidRPr="00544E66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="00FF20AD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 внимание </w:t>
      </w:r>
      <w:r w:rsidR="00C21C33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на  продолжительность  деятельности </w:t>
      </w:r>
      <w:r w:rsidR="00FA5F9D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 НПФ</w:t>
      </w:r>
      <w:r w:rsidR="00CC02AB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 и убедит</w:t>
      </w:r>
      <w:r w:rsidR="00C21C33" w:rsidRPr="00544E66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="00CC02AB" w:rsidRPr="00544E66">
        <w:rPr>
          <w:rFonts w:ascii="Times New Roman" w:hAnsi="Times New Roman"/>
          <w:color w:val="000000" w:themeColor="text1"/>
          <w:sz w:val="24"/>
          <w:szCs w:val="24"/>
        </w:rPr>
        <w:t>ся</w:t>
      </w:r>
      <w:r w:rsidR="00FF20AD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, что </w:t>
      </w:r>
      <w:r w:rsidR="00AF729E" w:rsidRPr="00544E66">
        <w:rPr>
          <w:rFonts w:ascii="Times New Roman" w:hAnsi="Times New Roman"/>
          <w:color w:val="000000" w:themeColor="text1"/>
          <w:sz w:val="24"/>
          <w:szCs w:val="24"/>
        </w:rPr>
        <w:t>фонд</w:t>
      </w:r>
      <w:r w:rsidR="00C21C33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F20AD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 стабильно работает на рынке уже </w:t>
      </w:r>
      <w:r w:rsidR="00C21C33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много </w:t>
      </w:r>
      <w:r w:rsidR="00FF20AD" w:rsidRPr="00544E66">
        <w:rPr>
          <w:rFonts w:ascii="Times New Roman" w:hAnsi="Times New Roman"/>
          <w:color w:val="000000" w:themeColor="text1"/>
          <w:sz w:val="24"/>
          <w:szCs w:val="24"/>
        </w:rPr>
        <w:t>лет.</w:t>
      </w:r>
      <w:r w:rsidR="00CC02AB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D2A97" w:rsidRPr="00544E66" w:rsidRDefault="008E7CCA" w:rsidP="00544E66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55CCD" w:rsidRPr="00544E66" w:rsidRDefault="00755CCD" w:rsidP="00544E66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C1AE2" w:rsidRPr="00544E66" w:rsidRDefault="00790F8C" w:rsidP="00544E66">
      <w:pPr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44E66">
        <w:rPr>
          <w:rFonts w:ascii="Times New Roman" w:hAnsi="Times New Roman"/>
          <w:b/>
          <w:color w:val="000000" w:themeColor="text1"/>
          <w:sz w:val="24"/>
          <w:szCs w:val="24"/>
        </w:rPr>
        <w:t>О НПФ Сбербанка</w:t>
      </w:r>
    </w:p>
    <w:p w:rsidR="007F0EDC" w:rsidRPr="00544E66" w:rsidRDefault="007F0EDC" w:rsidP="00544E66">
      <w:pPr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5F9D" w:rsidRPr="00544E66" w:rsidRDefault="00FA5F9D" w:rsidP="00544E66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4E66">
        <w:rPr>
          <w:rFonts w:ascii="Times New Roman" w:hAnsi="Times New Roman"/>
          <w:color w:val="000000" w:themeColor="text1"/>
          <w:sz w:val="24"/>
          <w:szCs w:val="24"/>
        </w:rPr>
        <w:t>Фонд</w:t>
      </w:r>
      <w:r w:rsidR="00202F58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 создан в марте </w:t>
      </w:r>
      <w:r w:rsidR="007F0EDC" w:rsidRPr="00544E66">
        <w:rPr>
          <w:rFonts w:ascii="Times New Roman" w:hAnsi="Times New Roman"/>
          <w:color w:val="000000" w:themeColor="text1"/>
          <w:sz w:val="24"/>
          <w:szCs w:val="24"/>
        </w:rPr>
        <w:t>1995 год</w:t>
      </w:r>
      <w:r w:rsidR="00202F58" w:rsidRPr="00544E66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7F0EDC" w:rsidRPr="00544E6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C362D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F2C29" w:rsidRPr="00544E66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4D7FB3" w:rsidRPr="00544E66">
        <w:rPr>
          <w:rFonts w:ascii="Times New Roman" w:hAnsi="Times New Roman"/>
          <w:color w:val="000000" w:themeColor="text1"/>
          <w:sz w:val="24"/>
          <w:szCs w:val="24"/>
        </w:rPr>
        <w:t>еятельность в качестве страховщика по обязательному</w:t>
      </w:r>
      <w:r w:rsidR="002C362D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 пенсионному страхованию (ОПС) </w:t>
      </w:r>
      <w:r w:rsidR="00FF2C29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он начал </w:t>
      </w:r>
      <w:r w:rsidR="002C362D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в 2007 году,  Фонд </w:t>
      </w:r>
      <w:r w:rsidR="002C362D" w:rsidRPr="00544E66">
        <w:rPr>
          <w:rFonts w:ascii="Times New Roman" w:hAnsi="Times New Roman"/>
          <w:color w:val="000000" w:themeColor="text1"/>
          <w:sz w:val="24"/>
          <w:szCs w:val="24"/>
        </w:rPr>
        <w:lastRenderedPageBreak/>
        <w:t>стре</w:t>
      </w:r>
      <w:r w:rsidR="006E4824" w:rsidRPr="00544E66">
        <w:rPr>
          <w:rFonts w:ascii="Times New Roman" w:hAnsi="Times New Roman"/>
          <w:color w:val="000000" w:themeColor="text1"/>
          <w:sz w:val="24"/>
          <w:szCs w:val="24"/>
        </w:rPr>
        <w:t>мительно наб</w:t>
      </w:r>
      <w:r w:rsidR="00FF2C29" w:rsidRPr="00544E66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6E4824" w:rsidRPr="00544E66">
        <w:rPr>
          <w:rFonts w:ascii="Times New Roman" w:hAnsi="Times New Roman"/>
          <w:color w:val="000000" w:themeColor="text1"/>
          <w:sz w:val="24"/>
          <w:szCs w:val="24"/>
        </w:rPr>
        <w:t>рал обороты и</w:t>
      </w:r>
      <w:r w:rsidRPr="00544E6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F2C29" w:rsidRPr="00544E66">
        <w:rPr>
          <w:rFonts w:ascii="Times New Roman" w:hAnsi="Times New Roman"/>
          <w:b/>
          <w:color w:val="000000" w:themeColor="text1"/>
          <w:sz w:val="24"/>
          <w:szCs w:val="24"/>
        </w:rPr>
        <w:t>вышел на</w:t>
      </w:r>
      <w:r w:rsidR="006E4824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 3-е место на рынке </w:t>
      </w:r>
      <w:r w:rsidR="004D7FB3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по объему пенсионных накоплений. Примечательно, что </w:t>
      </w:r>
      <w:r w:rsidR="00C21C33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НПФ Сбербанка вошел </w:t>
      </w:r>
      <w:r w:rsidR="004D7FB3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в тройку лидеров всего за 5 лет, </w:t>
      </w:r>
      <w:r w:rsidR="00C21C33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обогнав в своем развитии </w:t>
      </w:r>
      <w:r w:rsidR="004D7FB3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 большинство </w:t>
      </w:r>
      <w:r w:rsidR="00C21C33" w:rsidRPr="00544E66">
        <w:rPr>
          <w:rFonts w:ascii="Times New Roman" w:hAnsi="Times New Roman"/>
          <w:color w:val="000000" w:themeColor="text1"/>
          <w:sz w:val="24"/>
          <w:szCs w:val="24"/>
        </w:rPr>
        <w:t>НПФ</w:t>
      </w:r>
      <w:r w:rsidR="00AF729E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gramStart"/>
      <w:r w:rsidR="00AF729E" w:rsidRPr="00544E66">
        <w:rPr>
          <w:rFonts w:ascii="Times New Roman" w:hAnsi="Times New Roman"/>
          <w:color w:val="000000" w:themeColor="text1"/>
          <w:sz w:val="24"/>
          <w:szCs w:val="24"/>
        </w:rPr>
        <w:t>которые</w:t>
      </w:r>
      <w:proofErr w:type="gramEnd"/>
      <w:r w:rsidR="00C21C33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D7FB3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начали </w:t>
      </w:r>
      <w:r w:rsidR="006E4824" w:rsidRPr="00544E66">
        <w:rPr>
          <w:rFonts w:ascii="Times New Roman" w:hAnsi="Times New Roman"/>
          <w:color w:val="000000" w:themeColor="text1"/>
          <w:sz w:val="24"/>
          <w:szCs w:val="24"/>
        </w:rPr>
        <w:t>деятельность</w:t>
      </w:r>
      <w:r w:rsidR="007F0EDC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12C7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по ОПС </w:t>
      </w:r>
      <w:r w:rsidR="007F0EDC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значительно раньше </w:t>
      </w:r>
      <w:r w:rsidR="00202F58" w:rsidRPr="00544E66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4D7FB3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 в 2002 году. </w:t>
      </w:r>
    </w:p>
    <w:p w:rsidR="00FA5F9D" w:rsidRPr="00544E66" w:rsidRDefault="00FA5F9D" w:rsidP="00544E66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НПФ Сбербанка является частью Группы Сбербанк, которая для </w:t>
      </w:r>
      <w:r w:rsidR="00C21C33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всех </w:t>
      </w:r>
      <w:r w:rsidRPr="00544E66">
        <w:rPr>
          <w:rFonts w:ascii="Times New Roman" w:hAnsi="Times New Roman"/>
          <w:color w:val="000000" w:themeColor="text1"/>
          <w:sz w:val="24"/>
          <w:szCs w:val="24"/>
        </w:rPr>
        <w:t>поколений россиян по праву считается гарантом надежности и стабильности. Большое преимущество Фонда на пенсионном рынке – это широк</w:t>
      </w:r>
      <w:r w:rsidR="00FF2C29" w:rsidRPr="00544E66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 разветвленная сеть</w:t>
      </w:r>
      <w:r w:rsidR="00C21C33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C21C33" w:rsidRPr="00544E66">
        <w:rPr>
          <w:rFonts w:ascii="Times New Roman" w:hAnsi="Times New Roman"/>
          <w:color w:val="000000" w:themeColor="text1"/>
          <w:sz w:val="24"/>
          <w:szCs w:val="24"/>
        </w:rPr>
        <w:t>Сбербанка</w:t>
      </w:r>
      <w:proofErr w:type="gramEnd"/>
      <w:r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21C33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в более чем 9 000 отделениях </w:t>
      </w:r>
      <w:proofErr w:type="gramStart"/>
      <w:r w:rsidR="00C21C33" w:rsidRPr="00544E66">
        <w:rPr>
          <w:rFonts w:ascii="Times New Roman" w:hAnsi="Times New Roman"/>
          <w:color w:val="000000" w:themeColor="text1"/>
          <w:sz w:val="24"/>
          <w:szCs w:val="24"/>
        </w:rPr>
        <w:t>которого</w:t>
      </w:r>
      <w:proofErr w:type="gramEnd"/>
      <w:r w:rsidR="00C21C33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 практически на всей территории России </w:t>
      </w:r>
      <w:r w:rsidR="00FF2C29" w:rsidRPr="00544E66">
        <w:rPr>
          <w:rFonts w:ascii="Times New Roman" w:hAnsi="Times New Roman"/>
          <w:b/>
          <w:color w:val="000000" w:themeColor="text1"/>
          <w:sz w:val="24"/>
          <w:szCs w:val="24"/>
        </w:rPr>
        <w:t>предоставляются услуги Фонда по пенсионному обеспечению и страхованию</w:t>
      </w:r>
      <w:r w:rsidR="00AF729E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C21C33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В отделениях Сбербанка   граждане не только могут заключить договоры ОПС и НПО, но и получить другие услуги Фонда. </w:t>
      </w:r>
    </w:p>
    <w:p w:rsidR="00A6068E" w:rsidRPr="00544E66" w:rsidRDefault="000012C7" w:rsidP="00544E66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Постоянный рост </w:t>
      </w:r>
      <w:r w:rsidR="005D2A97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 числа</w:t>
      </w:r>
      <w:r w:rsidR="00F13F49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 клиентов</w:t>
      </w:r>
      <w:r w:rsidR="004D7FB3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 – еще один показатель надежности. С каждым годом выбор в пользу НПФ делают все больше россиян. Более </w:t>
      </w:r>
      <w:r w:rsidRPr="00544E6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4D7FB3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 млн. человек</w:t>
      </w:r>
      <w:r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 с учетом итогов 2013 года</w:t>
      </w:r>
      <w:r w:rsidR="004D7FB3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E15D7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уже </w:t>
      </w:r>
      <w:r w:rsidR="004D7FB3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доверили НПФ Сбербанка управление своими пенсионными накоплениями. </w:t>
      </w:r>
      <w:r w:rsidR="00FA69B8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Стоит </w:t>
      </w:r>
      <w:r w:rsidR="00FF2C29" w:rsidRPr="00544E66">
        <w:rPr>
          <w:rFonts w:ascii="Times New Roman" w:hAnsi="Times New Roman"/>
          <w:color w:val="000000" w:themeColor="text1"/>
          <w:sz w:val="24"/>
          <w:szCs w:val="24"/>
        </w:rPr>
        <w:t>от</w:t>
      </w:r>
      <w:r w:rsidR="00FA69B8" w:rsidRPr="00544E66">
        <w:rPr>
          <w:rFonts w:ascii="Times New Roman" w:hAnsi="Times New Roman"/>
          <w:color w:val="000000" w:themeColor="text1"/>
          <w:sz w:val="24"/>
          <w:szCs w:val="24"/>
        </w:rPr>
        <w:t>метить</w:t>
      </w:r>
      <w:r w:rsidR="004D7FB3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, что количество заключенных договоров </w:t>
      </w:r>
      <w:r w:rsidR="00FA69B8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фонда </w:t>
      </w:r>
      <w:r w:rsidR="004D7FB3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по ОПС в 2013 году более чем в 2 раза превышает результаты 2012 года. </w:t>
      </w:r>
    </w:p>
    <w:p w:rsidR="00A6068E" w:rsidRPr="00544E66" w:rsidRDefault="00FF2C29" w:rsidP="00544E66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4E66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BE1EF8" w:rsidRPr="00544E66">
        <w:rPr>
          <w:rFonts w:ascii="Times New Roman" w:hAnsi="Times New Roman"/>
          <w:color w:val="000000" w:themeColor="text1"/>
          <w:sz w:val="24"/>
          <w:szCs w:val="24"/>
        </w:rPr>
        <w:t>а протяжении четырех лет</w:t>
      </w:r>
      <w:r w:rsidRPr="00544E66">
        <w:rPr>
          <w:rFonts w:ascii="Times New Roman" w:hAnsi="Times New Roman"/>
          <w:color w:val="000000" w:themeColor="text1"/>
          <w:sz w:val="24"/>
          <w:szCs w:val="24"/>
        </w:rPr>
        <w:t>, с 2010 года</w:t>
      </w:r>
      <w:r w:rsidR="00BE1EF8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452E9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РА </w:t>
      </w:r>
      <w:r w:rsidR="00BE1EF8" w:rsidRPr="00544E66">
        <w:rPr>
          <w:rFonts w:ascii="Times New Roman" w:hAnsi="Times New Roman"/>
          <w:color w:val="000000" w:themeColor="text1"/>
          <w:sz w:val="24"/>
          <w:szCs w:val="24"/>
        </w:rPr>
        <w:t>«Эксперт РА» подтверждает максимальный уровень над</w:t>
      </w:r>
      <w:r w:rsidR="00AF729E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ежности НПФ Сбербанка на уровне </w:t>
      </w:r>
      <w:r w:rsidR="00BE1EF8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А++ «Исключительно высокий (наивысший) уровень надежности», прогноз «стабильный». </w:t>
      </w:r>
    </w:p>
    <w:p w:rsidR="00764DB9" w:rsidRPr="00544E66" w:rsidRDefault="00CC02AB" w:rsidP="00544E66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Максимальную </w:t>
      </w:r>
      <w:r w:rsidR="00F452E9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надежность Фонда </w:t>
      </w:r>
      <w:r w:rsidR="00BF3E46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с 2012 года ежегодно подтверждают эксперты Национального рейтингового агентства. </w:t>
      </w:r>
      <w:r w:rsidR="00FA69B8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Сохранять </w:t>
      </w:r>
      <w:r w:rsidR="0063226A" w:rsidRPr="00544E66">
        <w:rPr>
          <w:rFonts w:ascii="Times New Roman" w:hAnsi="Times New Roman"/>
          <w:color w:val="000000" w:themeColor="text1"/>
          <w:sz w:val="24"/>
          <w:szCs w:val="24"/>
        </w:rPr>
        <w:t>так</w:t>
      </w:r>
      <w:r w:rsidR="005A2209" w:rsidRPr="00544E66">
        <w:rPr>
          <w:rFonts w:ascii="Times New Roman" w:hAnsi="Times New Roman"/>
          <w:color w:val="000000" w:themeColor="text1"/>
          <w:sz w:val="24"/>
          <w:szCs w:val="24"/>
        </w:rPr>
        <w:t>ие</w:t>
      </w:r>
      <w:r w:rsidR="0063226A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A2209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высокие </w:t>
      </w:r>
      <w:r w:rsidR="00FA69B8" w:rsidRPr="00544E66">
        <w:rPr>
          <w:rFonts w:ascii="Times New Roman" w:hAnsi="Times New Roman"/>
          <w:color w:val="000000" w:themeColor="text1"/>
          <w:sz w:val="24"/>
          <w:szCs w:val="24"/>
        </w:rPr>
        <w:t>рейтинг</w:t>
      </w:r>
      <w:r w:rsidR="0063226A" w:rsidRPr="00544E66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FA69B8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B39C9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Фонду </w:t>
      </w:r>
      <w:r w:rsidR="00FA69B8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позволяет сбалансированная инвестиционная </w:t>
      </w:r>
      <w:r w:rsidR="0063226A" w:rsidRPr="00544E66">
        <w:rPr>
          <w:rFonts w:ascii="Times New Roman" w:hAnsi="Times New Roman"/>
          <w:color w:val="000000" w:themeColor="text1"/>
          <w:sz w:val="24"/>
          <w:szCs w:val="24"/>
        </w:rPr>
        <w:t>стратегия</w:t>
      </w:r>
      <w:r w:rsidR="00FA69B8" w:rsidRPr="00544E66">
        <w:rPr>
          <w:rFonts w:ascii="Times New Roman" w:hAnsi="Times New Roman"/>
          <w:color w:val="000000" w:themeColor="text1"/>
          <w:sz w:val="24"/>
          <w:szCs w:val="24"/>
        </w:rPr>
        <w:t>, высокий уровень управления рисками</w:t>
      </w:r>
      <w:r w:rsidR="0063226A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 и организации бизнес-процессов.</w:t>
      </w:r>
    </w:p>
    <w:p w:rsidR="00FF2C29" w:rsidRPr="00544E66" w:rsidRDefault="00FF2C29" w:rsidP="00544E66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НПФ Сбербанка стал лауреатом премии «Финансовая элита России 2014» в номинации «Гран-при: НПФ года». </w:t>
      </w:r>
    </w:p>
    <w:p w:rsidR="00EC1AE2" w:rsidRPr="00544E66" w:rsidRDefault="00EC1AE2" w:rsidP="00544E66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0566B" w:rsidRPr="00544E66" w:rsidRDefault="00AC7C3C" w:rsidP="00544E66">
      <w:pPr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44E66">
        <w:rPr>
          <w:rFonts w:ascii="Times New Roman" w:hAnsi="Times New Roman"/>
          <w:b/>
          <w:color w:val="000000" w:themeColor="text1"/>
          <w:sz w:val="24"/>
          <w:szCs w:val="24"/>
        </w:rPr>
        <w:t>Надежность на государственном уровне</w:t>
      </w:r>
    </w:p>
    <w:p w:rsidR="00FA5F9D" w:rsidRPr="00544E66" w:rsidRDefault="00FA5F9D" w:rsidP="00544E66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93496" w:rsidRPr="00544E66" w:rsidRDefault="00F93496" w:rsidP="00544E66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4E66">
        <w:rPr>
          <w:rFonts w:ascii="Times New Roman" w:hAnsi="Times New Roman"/>
          <w:color w:val="000000" w:themeColor="text1"/>
          <w:sz w:val="24"/>
          <w:szCs w:val="24"/>
        </w:rPr>
        <w:t>Первостепенной задачей</w:t>
      </w:r>
      <w:r w:rsidR="00B13271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 д</w:t>
      </w:r>
      <w:r w:rsidR="00905845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ля всех </w:t>
      </w:r>
      <w:r w:rsidR="00AC7C3C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негосударственных </w:t>
      </w:r>
      <w:r w:rsidR="00905845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пенсионных фондов </w:t>
      </w:r>
      <w:r w:rsidR="00B13271" w:rsidRPr="00544E66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905845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 2014-2015 гг.</w:t>
      </w:r>
      <w:r w:rsidR="00297FBD" w:rsidRPr="00544E66">
        <w:rPr>
          <w:rFonts w:ascii="Times New Roman" w:hAnsi="Times New Roman"/>
          <w:color w:val="000000" w:themeColor="text1"/>
          <w:sz w:val="24"/>
          <w:szCs w:val="24"/>
        </w:rPr>
        <w:t>, работающих в системе ОПС,</w:t>
      </w:r>
      <w:r w:rsidR="00905845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 является вступление в систему гарантирования прав застрахованных лиц. </w:t>
      </w:r>
    </w:p>
    <w:p w:rsidR="007E4390" w:rsidRPr="00544E66" w:rsidRDefault="00F93496" w:rsidP="00544E66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Защита пенсионных накоплений на государственном уровне – главная цель создания системы гарантирования. Уверенность застрахованных лиц в сохранности пенсионных накоплений будет способствовать росту доверия граждан к пенсионной системе России и деятельности НПФ в частности. </w:t>
      </w:r>
      <w:r w:rsidR="009B39C9" w:rsidRPr="00544E66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297FBD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ступление в </w:t>
      </w:r>
      <w:r w:rsidR="00F54617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эту </w:t>
      </w:r>
      <w:r w:rsidR="00297FBD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систему является </w:t>
      </w:r>
      <w:r w:rsidR="00297FBD" w:rsidRPr="00544E6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обязательным условием </w:t>
      </w:r>
      <w:r w:rsidR="00F54617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получения </w:t>
      </w:r>
      <w:r w:rsidR="009B39C9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НПФ </w:t>
      </w:r>
      <w:r w:rsidR="00F54617"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 пенсионных накоплений клиентов, заключивших договоры с НПФ в 2013 и 2014 гг</w:t>
      </w:r>
      <w:r w:rsidR="00297FBD" w:rsidRPr="00544E66">
        <w:rPr>
          <w:rFonts w:ascii="Times New Roman" w:hAnsi="Times New Roman"/>
          <w:color w:val="000000" w:themeColor="text1"/>
          <w:sz w:val="24"/>
          <w:szCs w:val="24"/>
        </w:rPr>
        <w:t>.  </w:t>
      </w:r>
      <w:r w:rsidR="00297FBD" w:rsidRPr="00544E66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44E66">
        <w:rPr>
          <w:rFonts w:ascii="Times New Roman" w:hAnsi="Times New Roman"/>
          <w:color w:val="000000" w:themeColor="text1"/>
          <w:sz w:val="24"/>
          <w:szCs w:val="24"/>
        </w:rPr>
        <w:t>НПФ Сбербан</w:t>
      </w:r>
      <w:r w:rsidR="00091D64" w:rsidRPr="00544E66">
        <w:rPr>
          <w:rFonts w:ascii="Times New Roman" w:hAnsi="Times New Roman"/>
          <w:color w:val="000000" w:themeColor="text1"/>
          <w:sz w:val="24"/>
          <w:szCs w:val="24"/>
        </w:rPr>
        <w:t>ка уже прошел процедуру проверки Центральным Банком России для вступления</w:t>
      </w:r>
      <w:r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 в систему гарантирования </w:t>
      </w:r>
      <w:r w:rsidR="00091D64" w:rsidRPr="00544E66">
        <w:rPr>
          <w:rFonts w:ascii="Times New Roman" w:hAnsi="Times New Roman"/>
          <w:color w:val="000000" w:themeColor="text1"/>
          <w:sz w:val="24"/>
          <w:szCs w:val="24"/>
        </w:rPr>
        <w:t>и ожидает вынесения решения</w:t>
      </w:r>
      <w:r w:rsidRPr="00544E66">
        <w:rPr>
          <w:rFonts w:ascii="Times New Roman" w:hAnsi="Times New Roman"/>
          <w:color w:val="000000" w:themeColor="text1"/>
          <w:sz w:val="24"/>
          <w:szCs w:val="24"/>
        </w:rPr>
        <w:t xml:space="preserve"> года. </w:t>
      </w:r>
    </w:p>
    <w:p w:rsidR="00072015" w:rsidRPr="00544E66" w:rsidRDefault="00091D64" w:rsidP="00544E66">
      <w:pPr>
        <w:spacing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44E66">
        <w:rPr>
          <w:rFonts w:ascii="Times New Roman" w:hAnsi="Times New Roman"/>
          <w:b/>
          <w:i/>
          <w:color w:val="000000" w:themeColor="text1"/>
          <w:sz w:val="24"/>
          <w:szCs w:val="24"/>
        </w:rPr>
        <w:t>С вхождением в систему</w:t>
      </w:r>
      <w:r w:rsidR="007D5D61" w:rsidRPr="00544E6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гарантирования </w:t>
      </w:r>
      <w:r w:rsidR="00F20536" w:rsidRPr="00544E66">
        <w:rPr>
          <w:rFonts w:ascii="Times New Roman" w:hAnsi="Times New Roman"/>
          <w:i/>
          <w:color w:val="000000" w:themeColor="text1"/>
          <w:sz w:val="24"/>
          <w:szCs w:val="24"/>
        </w:rPr>
        <w:t>прав застрахованных лиц</w:t>
      </w:r>
      <w:r w:rsidR="004C3A95" w:rsidRPr="00544E66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деятельность НПФ </w:t>
      </w:r>
      <w:r w:rsidRPr="00544E66">
        <w:rPr>
          <w:rFonts w:ascii="Times New Roman" w:hAnsi="Times New Roman"/>
          <w:i/>
          <w:color w:val="000000" w:themeColor="text1"/>
          <w:sz w:val="24"/>
          <w:szCs w:val="24"/>
        </w:rPr>
        <w:t xml:space="preserve">Сбербанка </w:t>
      </w:r>
      <w:r w:rsidR="004C3A95" w:rsidRPr="00544E66">
        <w:rPr>
          <w:rFonts w:ascii="Times New Roman" w:hAnsi="Times New Roman"/>
          <w:i/>
          <w:color w:val="000000" w:themeColor="text1"/>
          <w:sz w:val="24"/>
          <w:szCs w:val="24"/>
        </w:rPr>
        <w:t xml:space="preserve">обретет еще большую стабильность. </w:t>
      </w:r>
      <w:r w:rsidRPr="00544E66">
        <w:rPr>
          <w:rFonts w:ascii="Times New Roman" w:hAnsi="Times New Roman"/>
          <w:i/>
          <w:color w:val="000000" w:themeColor="text1"/>
          <w:sz w:val="24"/>
          <w:szCs w:val="24"/>
        </w:rPr>
        <w:t>Фонд будет</w:t>
      </w:r>
      <w:r w:rsidR="004C3A95" w:rsidRPr="00544E6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продолжать развиваться, </w:t>
      </w:r>
      <w:r w:rsidR="007D5D61" w:rsidRPr="00544E66">
        <w:rPr>
          <w:rFonts w:ascii="Times New Roman" w:hAnsi="Times New Roman"/>
          <w:i/>
          <w:color w:val="000000" w:themeColor="text1"/>
          <w:sz w:val="24"/>
          <w:szCs w:val="24"/>
        </w:rPr>
        <w:t>подтверждая</w:t>
      </w:r>
      <w:r w:rsidR="004C3A95" w:rsidRPr="00544E6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высокую значимость своей работы в обеспечении достойного будущего </w:t>
      </w:r>
      <w:r w:rsidRPr="00544E66">
        <w:rPr>
          <w:rFonts w:ascii="Times New Roman" w:hAnsi="Times New Roman"/>
          <w:b/>
          <w:i/>
          <w:color w:val="000000" w:themeColor="text1"/>
          <w:sz w:val="24"/>
          <w:szCs w:val="24"/>
        </w:rPr>
        <w:t>граждан России, формирующих накопительную пенсию в НПФ Сбербанка</w:t>
      </w:r>
      <w:r w:rsidR="004C3A95" w:rsidRPr="00544E66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</w:p>
    <w:p w:rsidR="003115D1" w:rsidRPr="00544E66" w:rsidRDefault="003115D1" w:rsidP="00544E66">
      <w:pPr>
        <w:spacing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F20AD" w:rsidRPr="003115D1" w:rsidRDefault="00FF20AD" w:rsidP="00F54617">
      <w:pPr>
        <w:jc w:val="both"/>
        <w:rPr>
          <w:rFonts w:ascii="Arial" w:hAnsi="Arial" w:cs="Arial"/>
          <w:i/>
          <w:sz w:val="24"/>
        </w:rPr>
      </w:pPr>
    </w:p>
    <w:sectPr w:rsidR="00FF20AD" w:rsidRPr="003115D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3BB" w:rsidRDefault="00D253BB" w:rsidP="00544E66">
      <w:r>
        <w:separator/>
      </w:r>
    </w:p>
  </w:endnote>
  <w:endnote w:type="continuationSeparator" w:id="0">
    <w:p w:rsidR="00D253BB" w:rsidRDefault="00D253BB" w:rsidP="0054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3BB" w:rsidRDefault="00D253BB" w:rsidP="00544E66">
      <w:r>
        <w:separator/>
      </w:r>
    </w:p>
  </w:footnote>
  <w:footnote w:type="continuationSeparator" w:id="0">
    <w:p w:rsidR="00D253BB" w:rsidRDefault="00D253BB" w:rsidP="00544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E66" w:rsidRDefault="00544E66">
    <w:pPr>
      <w:pStyle w:val="ab"/>
    </w:pPr>
  </w:p>
  <w:p w:rsidR="00544E66" w:rsidRDefault="00544E6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56"/>
    <w:rsid w:val="000012C7"/>
    <w:rsid w:val="00005F24"/>
    <w:rsid w:val="00010B69"/>
    <w:rsid w:val="000159BE"/>
    <w:rsid w:val="000370FE"/>
    <w:rsid w:val="00070002"/>
    <w:rsid w:val="00072015"/>
    <w:rsid w:val="00091D64"/>
    <w:rsid w:val="00093E86"/>
    <w:rsid w:val="00093EF8"/>
    <w:rsid w:val="000A0A11"/>
    <w:rsid w:val="000F62E3"/>
    <w:rsid w:val="00120D3D"/>
    <w:rsid w:val="00143017"/>
    <w:rsid w:val="0015438F"/>
    <w:rsid w:val="00165156"/>
    <w:rsid w:val="00177285"/>
    <w:rsid w:val="00192E27"/>
    <w:rsid w:val="00202F58"/>
    <w:rsid w:val="00225022"/>
    <w:rsid w:val="00231C85"/>
    <w:rsid w:val="00235D6F"/>
    <w:rsid w:val="002361C1"/>
    <w:rsid w:val="00273CD2"/>
    <w:rsid w:val="00286EB7"/>
    <w:rsid w:val="0029350D"/>
    <w:rsid w:val="00297FBD"/>
    <w:rsid w:val="002A08AA"/>
    <w:rsid w:val="002C362D"/>
    <w:rsid w:val="002E7E00"/>
    <w:rsid w:val="002F7BA7"/>
    <w:rsid w:val="003115D1"/>
    <w:rsid w:val="00354A6C"/>
    <w:rsid w:val="00362283"/>
    <w:rsid w:val="0036375E"/>
    <w:rsid w:val="00363CF7"/>
    <w:rsid w:val="0037082D"/>
    <w:rsid w:val="00380836"/>
    <w:rsid w:val="003A39A2"/>
    <w:rsid w:val="003A4D56"/>
    <w:rsid w:val="003B6295"/>
    <w:rsid w:val="003D376A"/>
    <w:rsid w:val="00400230"/>
    <w:rsid w:val="0040566B"/>
    <w:rsid w:val="00451345"/>
    <w:rsid w:val="004A119B"/>
    <w:rsid w:val="004C3A95"/>
    <w:rsid w:val="004D7FB3"/>
    <w:rsid w:val="004E64F2"/>
    <w:rsid w:val="004F069C"/>
    <w:rsid w:val="004F2C03"/>
    <w:rsid w:val="005114CF"/>
    <w:rsid w:val="00514A6A"/>
    <w:rsid w:val="00532BAB"/>
    <w:rsid w:val="00533856"/>
    <w:rsid w:val="00544E66"/>
    <w:rsid w:val="00586192"/>
    <w:rsid w:val="005912EC"/>
    <w:rsid w:val="005A06DC"/>
    <w:rsid w:val="005A0C53"/>
    <w:rsid w:val="005A2209"/>
    <w:rsid w:val="005C42C7"/>
    <w:rsid w:val="005D2A97"/>
    <w:rsid w:val="005D4649"/>
    <w:rsid w:val="005D656C"/>
    <w:rsid w:val="005E3CE6"/>
    <w:rsid w:val="005F16C0"/>
    <w:rsid w:val="0062211F"/>
    <w:rsid w:val="00625B12"/>
    <w:rsid w:val="00626E4C"/>
    <w:rsid w:val="0063035E"/>
    <w:rsid w:val="0063226A"/>
    <w:rsid w:val="00644F78"/>
    <w:rsid w:val="006573ED"/>
    <w:rsid w:val="0066636C"/>
    <w:rsid w:val="006745FB"/>
    <w:rsid w:val="00684119"/>
    <w:rsid w:val="006845C8"/>
    <w:rsid w:val="006B4E43"/>
    <w:rsid w:val="006C476A"/>
    <w:rsid w:val="006D2933"/>
    <w:rsid w:val="006E3434"/>
    <w:rsid w:val="006E4824"/>
    <w:rsid w:val="00736DD2"/>
    <w:rsid w:val="00755CCD"/>
    <w:rsid w:val="00764DB9"/>
    <w:rsid w:val="00790F8C"/>
    <w:rsid w:val="007A65D3"/>
    <w:rsid w:val="007A744A"/>
    <w:rsid w:val="007B22D1"/>
    <w:rsid w:val="007B5B84"/>
    <w:rsid w:val="007D5D61"/>
    <w:rsid w:val="007E4390"/>
    <w:rsid w:val="007F0EDC"/>
    <w:rsid w:val="00814454"/>
    <w:rsid w:val="00816652"/>
    <w:rsid w:val="0082165A"/>
    <w:rsid w:val="0082244E"/>
    <w:rsid w:val="008276DD"/>
    <w:rsid w:val="008407A1"/>
    <w:rsid w:val="00854996"/>
    <w:rsid w:val="00872A49"/>
    <w:rsid w:val="00877463"/>
    <w:rsid w:val="00895294"/>
    <w:rsid w:val="008C41AF"/>
    <w:rsid w:val="008E7CCA"/>
    <w:rsid w:val="008F6D59"/>
    <w:rsid w:val="00905845"/>
    <w:rsid w:val="00933A0C"/>
    <w:rsid w:val="009347E5"/>
    <w:rsid w:val="00965882"/>
    <w:rsid w:val="0097685A"/>
    <w:rsid w:val="009875BA"/>
    <w:rsid w:val="009A289A"/>
    <w:rsid w:val="009B39C9"/>
    <w:rsid w:val="009B672F"/>
    <w:rsid w:val="00A15F5B"/>
    <w:rsid w:val="00A4246B"/>
    <w:rsid w:val="00A46201"/>
    <w:rsid w:val="00A516EC"/>
    <w:rsid w:val="00A572B6"/>
    <w:rsid w:val="00A6068E"/>
    <w:rsid w:val="00A61613"/>
    <w:rsid w:val="00A62ECE"/>
    <w:rsid w:val="00A64DA5"/>
    <w:rsid w:val="00A73397"/>
    <w:rsid w:val="00A91E65"/>
    <w:rsid w:val="00A93D66"/>
    <w:rsid w:val="00AC7C3C"/>
    <w:rsid w:val="00AE15D7"/>
    <w:rsid w:val="00AE3696"/>
    <w:rsid w:val="00AF729E"/>
    <w:rsid w:val="00B07359"/>
    <w:rsid w:val="00B13271"/>
    <w:rsid w:val="00B1492B"/>
    <w:rsid w:val="00B17BD8"/>
    <w:rsid w:val="00B912C1"/>
    <w:rsid w:val="00BA57B2"/>
    <w:rsid w:val="00BB3092"/>
    <w:rsid w:val="00BB3C6E"/>
    <w:rsid w:val="00BD68EB"/>
    <w:rsid w:val="00BE1611"/>
    <w:rsid w:val="00BE1EF8"/>
    <w:rsid w:val="00BE516C"/>
    <w:rsid w:val="00BE541C"/>
    <w:rsid w:val="00BF3E46"/>
    <w:rsid w:val="00BF735D"/>
    <w:rsid w:val="00C16F91"/>
    <w:rsid w:val="00C21C33"/>
    <w:rsid w:val="00C80749"/>
    <w:rsid w:val="00C81AF7"/>
    <w:rsid w:val="00C8686C"/>
    <w:rsid w:val="00CA4028"/>
    <w:rsid w:val="00CB37A9"/>
    <w:rsid w:val="00CC02AB"/>
    <w:rsid w:val="00CC32C8"/>
    <w:rsid w:val="00CD2423"/>
    <w:rsid w:val="00CD7B71"/>
    <w:rsid w:val="00D10925"/>
    <w:rsid w:val="00D13462"/>
    <w:rsid w:val="00D253BB"/>
    <w:rsid w:val="00D2718D"/>
    <w:rsid w:val="00D35AF5"/>
    <w:rsid w:val="00D93F75"/>
    <w:rsid w:val="00DA3504"/>
    <w:rsid w:val="00DD023A"/>
    <w:rsid w:val="00E11B51"/>
    <w:rsid w:val="00E26B14"/>
    <w:rsid w:val="00E34222"/>
    <w:rsid w:val="00E5205E"/>
    <w:rsid w:val="00E70E26"/>
    <w:rsid w:val="00E83A62"/>
    <w:rsid w:val="00E93551"/>
    <w:rsid w:val="00EB5682"/>
    <w:rsid w:val="00EC1AE2"/>
    <w:rsid w:val="00EC7E66"/>
    <w:rsid w:val="00EE11CD"/>
    <w:rsid w:val="00F01CA2"/>
    <w:rsid w:val="00F04BFA"/>
    <w:rsid w:val="00F13F49"/>
    <w:rsid w:val="00F20536"/>
    <w:rsid w:val="00F228F0"/>
    <w:rsid w:val="00F3597F"/>
    <w:rsid w:val="00F452E9"/>
    <w:rsid w:val="00F46EC4"/>
    <w:rsid w:val="00F54617"/>
    <w:rsid w:val="00F6309D"/>
    <w:rsid w:val="00F93496"/>
    <w:rsid w:val="00FA5F9D"/>
    <w:rsid w:val="00FA69B8"/>
    <w:rsid w:val="00FE00E8"/>
    <w:rsid w:val="00FF20AD"/>
    <w:rsid w:val="00FF2C29"/>
    <w:rsid w:val="00FF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A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E15D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E15D7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E15D7"/>
    <w:rPr>
      <w:rFonts w:ascii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E15D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E15D7"/>
    <w:rPr>
      <w:rFonts w:ascii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E15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15D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F20AD"/>
  </w:style>
  <w:style w:type="character" w:styleId="aa">
    <w:name w:val="Hyperlink"/>
    <w:basedOn w:val="a0"/>
    <w:uiPriority w:val="99"/>
    <w:semiHidden/>
    <w:unhideWhenUsed/>
    <w:rsid w:val="00297FBD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44E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44E66"/>
    <w:rPr>
      <w:rFonts w:ascii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544E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44E66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A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E15D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E15D7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E15D7"/>
    <w:rPr>
      <w:rFonts w:ascii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E15D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E15D7"/>
    <w:rPr>
      <w:rFonts w:ascii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E15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15D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F20AD"/>
  </w:style>
  <w:style w:type="character" w:styleId="aa">
    <w:name w:val="Hyperlink"/>
    <w:basedOn w:val="a0"/>
    <w:uiPriority w:val="99"/>
    <w:semiHidden/>
    <w:unhideWhenUsed/>
    <w:rsid w:val="00297FBD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44E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44E66"/>
    <w:rPr>
      <w:rFonts w:ascii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544E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44E6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6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55036-55A6-493F-ACA7-AE92ED66D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Ирина</dc:creator>
  <cp:lastModifiedBy>Комаров Алексей Константинович</cp:lastModifiedBy>
  <cp:revision>2</cp:revision>
  <cp:lastPrinted>2014-10-27T15:56:00Z</cp:lastPrinted>
  <dcterms:created xsi:type="dcterms:W3CDTF">2014-12-15T07:31:00Z</dcterms:created>
  <dcterms:modified xsi:type="dcterms:W3CDTF">2014-12-15T07:31:00Z</dcterms:modified>
</cp:coreProperties>
</file>