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4" w:rsidRPr="0019665A" w:rsidRDefault="001D5494" w:rsidP="001D5494">
      <w:pPr>
        <w:pStyle w:val="2"/>
        <w:spacing w:line="360" w:lineRule="auto"/>
        <w:ind w:left="0" w:firstLine="0"/>
        <w:jc w:val="center"/>
        <w:rPr>
          <w:b/>
          <w:bCs/>
          <w:iCs/>
          <w:sz w:val="28"/>
          <w:szCs w:val="24"/>
        </w:rPr>
      </w:pPr>
      <w:r w:rsidRPr="0019665A">
        <w:rPr>
          <w:b/>
          <w:bCs/>
          <w:iCs/>
          <w:sz w:val="28"/>
          <w:szCs w:val="24"/>
        </w:rPr>
        <w:t xml:space="preserve">Проблема качества жизни </w:t>
      </w:r>
      <w:proofErr w:type="gramStart"/>
      <w:r w:rsidRPr="0019665A">
        <w:rPr>
          <w:b/>
          <w:bCs/>
          <w:iCs/>
          <w:sz w:val="28"/>
          <w:szCs w:val="24"/>
        </w:rPr>
        <w:t>пожилых</w:t>
      </w:r>
      <w:proofErr w:type="gramEnd"/>
    </w:p>
    <w:p w:rsidR="001D5494" w:rsidRDefault="001D5494" w:rsidP="001D5494"/>
    <w:p w:rsidR="001D5494" w:rsidRPr="0019665A" w:rsidRDefault="001D5494" w:rsidP="001D5494">
      <w:pPr>
        <w:jc w:val="right"/>
      </w:pPr>
      <w:r>
        <w:rPr>
          <w:noProof/>
        </w:rPr>
        <w:drawing>
          <wp:inline distT="0" distB="0" distL="0" distR="0" wp14:anchorId="5B78B045" wp14:editId="400F1BD0">
            <wp:extent cx="1573360" cy="1943100"/>
            <wp:effectExtent l="0" t="0" r="8255" b="0"/>
            <wp:docPr id="2" name="Рисунок 2" descr="http://old.om-saratov.ru/upload/iblock/610/61016e3eb1e6c4d752cb606187a19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om-saratov.ru/upload/iblock/610/61016e3eb1e6c4d752cb606187a191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94" w:rsidRPr="0019665A" w:rsidRDefault="001D5494" w:rsidP="001D5494">
      <w:pPr>
        <w:spacing w:line="360" w:lineRule="auto"/>
        <w:jc w:val="right"/>
        <w:rPr>
          <w:rFonts w:cs="Times New Roman"/>
          <w:i/>
          <w:sz w:val="24"/>
          <w:szCs w:val="24"/>
        </w:rPr>
      </w:pPr>
      <w:r w:rsidRPr="0019665A">
        <w:rPr>
          <w:rFonts w:cs="Times New Roman"/>
          <w:bCs/>
          <w:i/>
          <w:iCs/>
          <w:sz w:val="24"/>
          <w:szCs w:val="24"/>
        </w:rPr>
        <w:t>Игорь Витальевич Архипов</w:t>
      </w:r>
      <w:r w:rsidRPr="0019665A">
        <w:rPr>
          <w:rFonts w:cs="Times New Roman"/>
          <w:i/>
          <w:sz w:val="24"/>
          <w:szCs w:val="24"/>
        </w:rPr>
        <w:t xml:space="preserve"> </w:t>
      </w:r>
      <w:r w:rsidRPr="0019665A">
        <w:rPr>
          <w:rFonts w:cs="Times New Roman"/>
          <w:i/>
          <w:sz w:val="24"/>
          <w:szCs w:val="24"/>
        </w:rPr>
        <w:br/>
        <w:t xml:space="preserve">Федеральное государственное бюджетное учреждение </w:t>
      </w:r>
      <w:r w:rsidRPr="0019665A">
        <w:rPr>
          <w:rFonts w:cs="Times New Roman"/>
          <w:i/>
          <w:sz w:val="24"/>
          <w:szCs w:val="24"/>
        </w:rPr>
        <w:br/>
        <w:t>«Всероссийский научно-методический геронтологический центр»</w:t>
      </w:r>
      <w:r w:rsidRPr="0019665A">
        <w:rPr>
          <w:rFonts w:cs="Times New Roman"/>
          <w:i/>
          <w:sz w:val="24"/>
          <w:szCs w:val="24"/>
        </w:rPr>
        <w:br/>
        <w:t>Министерства труда и социальной защиты Российской Федерации</w:t>
      </w:r>
    </w:p>
    <w:p w:rsidR="001D5494" w:rsidRPr="0019665A" w:rsidRDefault="001D5494" w:rsidP="001D5494">
      <w:pPr>
        <w:jc w:val="right"/>
      </w:pPr>
    </w:p>
    <w:p w:rsidR="001D5494" w:rsidRPr="0019665A" w:rsidRDefault="001D5494" w:rsidP="001D5494">
      <w:pPr>
        <w:pStyle w:val="1"/>
        <w:spacing w:line="360" w:lineRule="auto"/>
        <w:ind w:left="0" w:firstLine="709"/>
        <w:jc w:val="right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 xml:space="preserve"> «Всякий человек стремится к </w:t>
      </w:r>
      <w:proofErr w:type="gramStart"/>
      <w:r w:rsidRPr="0019665A">
        <w:rPr>
          <w:bCs/>
          <w:iCs/>
          <w:sz w:val="24"/>
          <w:szCs w:val="24"/>
        </w:rPr>
        <w:t>приятным</w:t>
      </w:r>
      <w:proofErr w:type="gramEnd"/>
      <w:r w:rsidRPr="0019665A">
        <w:rPr>
          <w:bCs/>
          <w:iCs/>
          <w:sz w:val="24"/>
          <w:szCs w:val="24"/>
        </w:rPr>
        <w:t xml:space="preserve"> </w:t>
      </w:r>
    </w:p>
    <w:p w:rsidR="001D5494" w:rsidRPr="0019665A" w:rsidRDefault="001D5494" w:rsidP="001D5494">
      <w:pPr>
        <w:pStyle w:val="1"/>
        <w:spacing w:line="360" w:lineRule="auto"/>
        <w:ind w:left="0" w:firstLine="709"/>
        <w:jc w:val="right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 xml:space="preserve">ощущениям. Если они кратковременны – </w:t>
      </w:r>
    </w:p>
    <w:p w:rsidR="001D5494" w:rsidRPr="0019665A" w:rsidRDefault="001D5494" w:rsidP="001D5494">
      <w:pPr>
        <w:pStyle w:val="1"/>
        <w:spacing w:line="360" w:lineRule="auto"/>
        <w:ind w:left="0" w:firstLine="709"/>
        <w:jc w:val="right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 xml:space="preserve">это удовольствие, если они продолжительны – </w:t>
      </w:r>
    </w:p>
    <w:p w:rsidR="001D5494" w:rsidRPr="0019665A" w:rsidRDefault="001D5494" w:rsidP="001D5494">
      <w:pPr>
        <w:pStyle w:val="1"/>
        <w:spacing w:line="360" w:lineRule="auto"/>
        <w:ind w:left="0" w:firstLine="709"/>
        <w:jc w:val="right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 xml:space="preserve">это наслаждение, а если они постоянны – </w:t>
      </w:r>
    </w:p>
    <w:p w:rsidR="001D5494" w:rsidRPr="0019665A" w:rsidRDefault="001D5494" w:rsidP="001D5494">
      <w:pPr>
        <w:pStyle w:val="1"/>
        <w:spacing w:line="360" w:lineRule="auto"/>
        <w:ind w:left="0" w:firstLine="709"/>
        <w:jc w:val="right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 xml:space="preserve">это счастье». Ж. </w:t>
      </w:r>
      <w:proofErr w:type="spellStart"/>
      <w:r w:rsidRPr="0019665A">
        <w:rPr>
          <w:bCs/>
          <w:iCs/>
          <w:sz w:val="24"/>
          <w:szCs w:val="24"/>
        </w:rPr>
        <w:t>Ламетри</w:t>
      </w:r>
      <w:proofErr w:type="spellEnd"/>
      <w:r w:rsidRPr="0019665A">
        <w:rPr>
          <w:bCs/>
          <w:iCs/>
          <w:sz w:val="24"/>
          <w:szCs w:val="24"/>
        </w:rPr>
        <w:t xml:space="preserve"> (1709-1751).</w:t>
      </w:r>
    </w:p>
    <w:p w:rsidR="001D5494" w:rsidRPr="0019665A" w:rsidRDefault="001D5494" w:rsidP="001D549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D5494" w:rsidRPr="0019665A" w:rsidRDefault="001D5494" w:rsidP="001D5494">
      <w:pPr>
        <w:pStyle w:val="a8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 xml:space="preserve">Возрастные изменения – неизбежный процесс, ждет всех живущих и к этому необходимо относиться с пониманием и терпением. </w:t>
      </w:r>
    </w:p>
    <w:p w:rsidR="001D5494" w:rsidRPr="0019665A" w:rsidRDefault="001D5494" w:rsidP="001D5494">
      <w:pPr>
        <w:pStyle w:val="a8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 xml:space="preserve">Следует помнить, что позитивная жизненная позиция человека, систематический умственный труд, физическая активность, а также  правильное питание способствуют замедлению темпов старения и активному долголетию. 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sz w:val="24"/>
          <w:szCs w:val="24"/>
        </w:rPr>
        <w:t xml:space="preserve">В настоящее время в мире насчитывается почти </w:t>
      </w:r>
      <w:r w:rsidRPr="0019665A">
        <w:rPr>
          <w:bCs/>
          <w:sz w:val="24"/>
          <w:szCs w:val="24"/>
        </w:rPr>
        <w:t>700 миллионов людей старше 60 лет.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>К 2050 году лиц старше 60 лет</w:t>
      </w:r>
      <w:r w:rsidRPr="0019665A">
        <w:rPr>
          <w:sz w:val="24"/>
          <w:szCs w:val="24"/>
        </w:rPr>
        <w:t xml:space="preserve"> будет около </w:t>
      </w:r>
      <w:r w:rsidRPr="0019665A">
        <w:rPr>
          <w:bCs/>
          <w:sz w:val="24"/>
          <w:szCs w:val="24"/>
        </w:rPr>
        <w:t xml:space="preserve">двух </w:t>
      </w:r>
      <w:proofErr w:type="gramStart"/>
      <w:r w:rsidRPr="0019665A">
        <w:rPr>
          <w:bCs/>
          <w:sz w:val="24"/>
          <w:szCs w:val="24"/>
        </w:rPr>
        <w:t>миллиардов</w:t>
      </w:r>
      <w:proofErr w:type="gramEnd"/>
      <w:r w:rsidRPr="0019665A">
        <w:rPr>
          <w:sz w:val="24"/>
          <w:szCs w:val="24"/>
        </w:rPr>
        <w:t xml:space="preserve"> и они составят более </w:t>
      </w:r>
      <w:r w:rsidRPr="0019665A">
        <w:rPr>
          <w:bCs/>
          <w:sz w:val="24"/>
          <w:szCs w:val="24"/>
        </w:rPr>
        <w:t>20%</w:t>
      </w:r>
      <w:r w:rsidRPr="0019665A">
        <w:rPr>
          <w:sz w:val="24"/>
          <w:szCs w:val="24"/>
        </w:rPr>
        <w:t xml:space="preserve"> населения земного шара.</w:t>
      </w:r>
    </w:p>
    <w:p w:rsidR="001D5494" w:rsidRDefault="001D5494" w:rsidP="001D5494">
      <w:pPr>
        <w:spacing w:line="360" w:lineRule="auto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ab/>
        <w:t xml:space="preserve">Системное старение человечества приводит к глобальному демографическому дисбалансу. Общемировой тренд – старение человечества. Через 40 лет число людей в возрасте шестидесяти лет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 Эти процессы приводят к существенному увеличению коэффициента демографической нагрузки на современное общество, выражающегося отношением числа </w:t>
      </w:r>
      <w:proofErr w:type="gramStart"/>
      <w:r w:rsidRPr="0019665A">
        <w:rPr>
          <w:rFonts w:cs="Times New Roman"/>
          <w:sz w:val="24"/>
          <w:szCs w:val="24"/>
        </w:rPr>
        <w:t>неработающих</w:t>
      </w:r>
      <w:proofErr w:type="gramEnd"/>
      <w:r w:rsidRPr="0019665A">
        <w:rPr>
          <w:rFonts w:cs="Times New Roman"/>
          <w:sz w:val="24"/>
          <w:szCs w:val="24"/>
        </w:rPr>
        <w:t xml:space="preserve"> к числу работающих, что </w:t>
      </w:r>
      <w:r w:rsidRPr="0019665A">
        <w:rPr>
          <w:rFonts w:cs="Times New Roman"/>
          <w:sz w:val="24"/>
          <w:szCs w:val="24"/>
        </w:rPr>
        <w:lastRenderedPageBreak/>
        <w:t>весьма осложняет экономическую ситуацию в стране и вызывает значительные изменения в сфере занятости и социальной помощи.</w:t>
      </w:r>
    </w:p>
    <w:p w:rsidR="001D5494" w:rsidRPr="0019665A" w:rsidRDefault="001D5494" w:rsidP="001D5494">
      <w:pPr>
        <w:spacing w:line="360" w:lineRule="auto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ab/>
        <w:t xml:space="preserve">Необходимо отметить, что человеческая цивилизация в </w:t>
      </w:r>
      <w:r w:rsidRPr="0019665A">
        <w:rPr>
          <w:rFonts w:cs="Times New Roman"/>
          <w:sz w:val="24"/>
          <w:szCs w:val="24"/>
          <w:lang w:val="en-US"/>
        </w:rPr>
        <w:t>XX</w:t>
      </w:r>
      <w:r w:rsidRPr="0019665A">
        <w:rPr>
          <w:rFonts w:cs="Times New Roman"/>
          <w:sz w:val="24"/>
          <w:szCs w:val="24"/>
        </w:rPr>
        <w:t>-</w:t>
      </w:r>
      <w:r w:rsidRPr="0019665A">
        <w:rPr>
          <w:rFonts w:cs="Times New Roman"/>
          <w:sz w:val="24"/>
          <w:szCs w:val="24"/>
          <w:lang w:val="en-US"/>
        </w:rPr>
        <w:t>XXI</w:t>
      </w:r>
      <w:r w:rsidRPr="0019665A">
        <w:rPr>
          <w:rFonts w:cs="Times New Roman"/>
          <w:sz w:val="24"/>
          <w:szCs w:val="24"/>
        </w:rPr>
        <w:t xml:space="preserve"> вв. вступила в этап постарения вида. </w:t>
      </w:r>
    </w:p>
    <w:p w:rsidR="001D5494" w:rsidRPr="0019665A" w:rsidRDefault="001D5494" w:rsidP="001D5494">
      <w:pPr>
        <w:pStyle w:val="2"/>
        <w:spacing w:line="360" w:lineRule="auto"/>
        <w:ind w:left="0" w:firstLine="567"/>
        <w:jc w:val="both"/>
        <w:rPr>
          <w:sz w:val="24"/>
          <w:szCs w:val="24"/>
        </w:rPr>
      </w:pPr>
      <w:r w:rsidRPr="0019665A">
        <w:rPr>
          <w:color w:val="auto"/>
          <w:sz w:val="24"/>
          <w:szCs w:val="24"/>
        </w:rPr>
        <w:t xml:space="preserve">Население считается старым, </w:t>
      </w:r>
      <w:r w:rsidRPr="0019665A">
        <w:rPr>
          <w:sz w:val="24"/>
          <w:szCs w:val="24"/>
        </w:rPr>
        <w:t xml:space="preserve">если доля лиц в возрасте </w:t>
      </w:r>
      <w:r w:rsidRPr="0019665A">
        <w:rPr>
          <w:bCs/>
          <w:sz w:val="24"/>
          <w:szCs w:val="24"/>
        </w:rPr>
        <w:t>65 лет и старше</w:t>
      </w:r>
      <w:r w:rsidRPr="0019665A">
        <w:rPr>
          <w:sz w:val="24"/>
          <w:szCs w:val="24"/>
        </w:rPr>
        <w:t xml:space="preserve"> </w:t>
      </w:r>
      <w:r w:rsidRPr="0019665A">
        <w:rPr>
          <w:bCs/>
          <w:sz w:val="24"/>
          <w:szCs w:val="24"/>
        </w:rPr>
        <w:t>превышает</w:t>
      </w:r>
      <w:r w:rsidRPr="0019665A">
        <w:rPr>
          <w:sz w:val="24"/>
          <w:szCs w:val="24"/>
        </w:rPr>
        <w:t xml:space="preserve"> </w:t>
      </w:r>
      <w:r w:rsidRPr="0019665A">
        <w:rPr>
          <w:bCs/>
          <w:sz w:val="24"/>
          <w:szCs w:val="24"/>
        </w:rPr>
        <w:t>7%</w:t>
      </w:r>
      <w:r w:rsidRPr="0019665A">
        <w:rPr>
          <w:sz w:val="24"/>
          <w:szCs w:val="24"/>
        </w:rPr>
        <w:t xml:space="preserve">. </w:t>
      </w:r>
      <w:r w:rsidRPr="0019665A">
        <w:rPr>
          <w:bCs/>
          <w:iCs/>
          <w:sz w:val="24"/>
          <w:szCs w:val="24"/>
        </w:rPr>
        <w:t>Япония – 23%; Евросоюз – 17%; Россия – 13%;</w:t>
      </w:r>
    </w:p>
    <w:p w:rsidR="001D5494" w:rsidRPr="0019665A" w:rsidRDefault="001D5494" w:rsidP="001D5494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 xml:space="preserve">Численность постоянного населения РФ на 1 января 2014 года составила 143,7 млн. и за прошедший год возросла на 318,8 тыс. человек, или на 0,2%. </w:t>
      </w:r>
    </w:p>
    <w:p w:rsidR="001D5494" w:rsidRPr="0019665A" w:rsidRDefault="001D5494" w:rsidP="001D5494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 xml:space="preserve">В РФ лиц старше трудоспособного возраста проживает порядка 33 млн. человек (23,1% в общей численности). </w:t>
      </w:r>
    </w:p>
    <w:p w:rsidR="001D5494" w:rsidRDefault="001D5494" w:rsidP="001D5494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19665A">
        <w:rPr>
          <w:rFonts w:cs="Times New Roman"/>
          <w:sz w:val="24"/>
          <w:szCs w:val="24"/>
        </w:rPr>
        <w:t>За 2013 год численность пожилых людей возросла на 667 тыс. человек: максимальный удельный вес пожилых людей в Тульской и Рязанской областях - более 27%, минимальный удельный вес в Ямало-Ненецком автономном округе, республиках Чечня и Ингушетия - 8–9%, Москва – 23,7%, Санкт-Петербург – 25,5% (по данным Министерство труда и социальной защиты РФ, Вовченко А.В. 25.09.2013 г.).</w:t>
      </w:r>
      <w:proofErr w:type="gramEnd"/>
    </w:p>
    <w:p w:rsidR="001D5494" w:rsidRPr="0019665A" w:rsidRDefault="001D5494" w:rsidP="001D5494">
      <w:pPr>
        <w:pStyle w:val="a8"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1D5494" w:rsidRPr="0019665A" w:rsidRDefault="001D5494" w:rsidP="001D5494">
      <w:pPr>
        <w:spacing w:line="360" w:lineRule="auto"/>
        <w:jc w:val="center"/>
        <w:rPr>
          <w:rFonts w:cs="Times New Roman"/>
          <w:sz w:val="24"/>
          <w:szCs w:val="24"/>
        </w:rPr>
      </w:pPr>
      <w:r w:rsidRPr="0019665A">
        <w:rPr>
          <w:rFonts w:cs="Times New Roman"/>
          <w:noProof/>
          <w:sz w:val="24"/>
          <w:szCs w:val="24"/>
        </w:rPr>
        <w:drawing>
          <wp:inline distT="0" distB="0" distL="0" distR="0" wp14:anchorId="3C510A7B" wp14:editId="0C0BDC84">
            <wp:extent cx="4245246" cy="2943225"/>
            <wp:effectExtent l="0" t="0" r="3175" b="0"/>
            <wp:docPr id="27655" name="Picture 4" descr="1993-2009.gif (610×4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4" descr="1993-2009.gif (610×47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82" cy="294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5494" w:rsidRPr="0019665A" w:rsidRDefault="001D5494" w:rsidP="001D549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bCs/>
          <w:sz w:val="24"/>
          <w:szCs w:val="24"/>
        </w:rPr>
        <w:t>Увеличение</w:t>
      </w:r>
      <w:r w:rsidRPr="0019665A">
        <w:rPr>
          <w:rFonts w:cs="Times New Roman"/>
          <w:sz w:val="24"/>
          <w:szCs w:val="24"/>
        </w:rPr>
        <w:t xml:space="preserve"> за счет естественного и миграционного прироста. </w:t>
      </w:r>
      <w:r w:rsidRPr="0019665A">
        <w:rPr>
          <w:rFonts w:cs="Times New Roman"/>
          <w:bCs/>
          <w:sz w:val="24"/>
          <w:szCs w:val="24"/>
        </w:rPr>
        <w:t>Впервые</w:t>
      </w:r>
      <w:r w:rsidRPr="0019665A">
        <w:rPr>
          <w:rFonts w:cs="Times New Roman"/>
          <w:sz w:val="24"/>
          <w:szCs w:val="24"/>
        </w:rPr>
        <w:t xml:space="preserve"> с 1991 года естественная убыль сменилась </w:t>
      </w:r>
      <w:r w:rsidRPr="0019665A">
        <w:rPr>
          <w:rFonts w:cs="Times New Roman"/>
          <w:bCs/>
          <w:sz w:val="24"/>
          <w:szCs w:val="24"/>
        </w:rPr>
        <w:t>естественным приростом населения</w:t>
      </w:r>
      <w:r w:rsidRPr="0019665A">
        <w:rPr>
          <w:rFonts w:cs="Times New Roman"/>
          <w:sz w:val="24"/>
          <w:szCs w:val="24"/>
        </w:rPr>
        <w:t xml:space="preserve">, составившим </w:t>
      </w:r>
      <w:r w:rsidRPr="0019665A">
        <w:rPr>
          <w:rFonts w:cs="Times New Roman"/>
          <w:bCs/>
          <w:sz w:val="24"/>
          <w:szCs w:val="24"/>
        </w:rPr>
        <w:t xml:space="preserve">22,9 тыс. </w:t>
      </w:r>
      <w:r w:rsidRPr="0019665A">
        <w:rPr>
          <w:rFonts w:cs="Times New Roman"/>
          <w:sz w:val="24"/>
          <w:szCs w:val="24"/>
        </w:rPr>
        <w:t>человек.</w:t>
      </w:r>
    </w:p>
    <w:p w:rsidR="001D5494" w:rsidRPr="0019665A" w:rsidRDefault="001D5494" w:rsidP="001D549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 xml:space="preserve">Негативные демографические закономерности сформировали специфические особенности постарения населения РФ, что делает необходимым поиск оптимальных решений, возникающих как следствие, социально-экономических, психологических, нравственных проблем. И эти проблемы </w:t>
      </w:r>
      <w:r w:rsidRPr="0019665A">
        <w:rPr>
          <w:rFonts w:cs="Times New Roman"/>
          <w:sz w:val="24"/>
          <w:szCs w:val="24"/>
        </w:rPr>
        <w:lastRenderedPageBreak/>
        <w:t>становятся всё более и более актуальными, а их значимость будет расти. Следовательно, вопросы старения населения, увеличения в его структуре доли лиц пожилого и старческого возраста становятся не просто актуальными, а приобретают ранг значимости для национальной безопасности.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bCs/>
          <w:sz w:val="24"/>
          <w:szCs w:val="24"/>
        </w:rPr>
      </w:pPr>
      <w:r w:rsidRPr="0019665A">
        <w:rPr>
          <w:bCs/>
          <w:sz w:val="24"/>
          <w:szCs w:val="24"/>
        </w:rPr>
        <w:t xml:space="preserve">Российская Федерация. Пожилые люди – статистика: 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bCs/>
          <w:color w:val="auto"/>
          <w:sz w:val="24"/>
          <w:szCs w:val="24"/>
        </w:rPr>
        <w:t>9-12 %</w:t>
      </w:r>
      <w:r w:rsidRPr="0019665A">
        <w:rPr>
          <w:bCs/>
          <w:i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color w:val="auto"/>
          <w:sz w:val="24"/>
          <w:szCs w:val="24"/>
        </w:rPr>
        <w:t xml:space="preserve">пожилых </w:t>
      </w:r>
      <w:r w:rsidRPr="0019665A">
        <w:rPr>
          <w:sz w:val="24"/>
          <w:szCs w:val="24"/>
        </w:rPr>
        <w:t xml:space="preserve">нуждаются в постоянной </w:t>
      </w:r>
      <w:proofErr w:type="gramStart"/>
      <w:r w:rsidRPr="0019665A">
        <w:rPr>
          <w:sz w:val="24"/>
          <w:szCs w:val="24"/>
        </w:rPr>
        <w:t>медико-социальной</w:t>
      </w:r>
      <w:proofErr w:type="gramEnd"/>
      <w:r w:rsidRPr="0019665A">
        <w:rPr>
          <w:sz w:val="24"/>
          <w:szCs w:val="24"/>
        </w:rPr>
        <w:t xml:space="preserve"> помощи</w:t>
      </w:r>
      <w:r w:rsidRPr="0019665A">
        <w:rPr>
          <w:i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color w:val="auto"/>
          <w:sz w:val="24"/>
          <w:szCs w:val="24"/>
        </w:rPr>
        <w:t xml:space="preserve">– </w:t>
      </w:r>
      <w:r w:rsidRPr="0019665A">
        <w:rPr>
          <w:bCs/>
          <w:color w:val="auto"/>
          <w:sz w:val="24"/>
          <w:szCs w:val="24"/>
        </w:rPr>
        <w:t xml:space="preserve">3-4 млн.; </w:t>
      </w:r>
      <w:r w:rsidRPr="0019665A">
        <w:rPr>
          <w:sz w:val="24"/>
          <w:szCs w:val="24"/>
        </w:rPr>
        <w:t>в интернатах пребывает</w:t>
      </w:r>
      <w:r w:rsidRPr="0019665A">
        <w:rPr>
          <w:bCs/>
          <w:color w:val="auto"/>
          <w:sz w:val="24"/>
          <w:szCs w:val="24"/>
        </w:rPr>
        <w:t xml:space="preserve"> </w:t>
      </w:r>
      <w:r w:rsidRPr="0019665A">
        <w:rPr>
          <w:color w:val="auto"/>
          <w:sz w:val="24"/>
          <w:szCs w:val="24"/>
        </w:rPr>
        <w:t xml:space="preserve">только </w:t>
      </w:r>
      <w:r w:rsidRPr="0019665A">
        <w:rPr>
          <w:bCs/>
          <w:color w:val="auto"/>
          <w:sz w:val="24"/>
          <w:szCs w:val="24"/>
        </w:rPr>
        <w:t xml:space="preserve">0,65-0,67% </w:t>
      </w:r>
      <w:r w:rsidRPr="0019665A">
        <w:rPr>
          <w:color w:val="auto"/>
          <w:sz w:val="24"/>
          <w:szCs w:val="24"/>
        </w:rPr>
        <w:t xml:space="preserve">– </w:t>
      </w:r>
      <w:r w:rsidRPr="0019665A">
        <w:rPr>
          <w:bCs/>
          <w:color w:val="auto"/>
          <w:sz w:val="24"/>
          <w:szCs w:val="24"/>
        </w:rPr>
        <w:t>216-220 тыс.;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bCs/>
          <w:color w:val="auto"/>
          <w:sz w:val="24"/>
          <w:szCs w:val="24"/>
        </w:rPr>
        <w:t>31 %</w:t>
      </w:r>
      <w:r w:rsidRPr="0019665A">
        <w:rPr>
          <w:color w:val="auto"/>
          <w:sz w:val="24"/>
          <w:szCs w:val="24"/>
        </w:rPr>
        <w:t xml:space="preserve"> </w:t>
      </w:r>
      <w:r w:rsidRPr="0019665A">
        <w:rPr>
          <w:sz w:val="24"/>
          <w:szCs w:val="24"/>
        </w:rPr>
        <w:t xml:space="preserve">испытывают затруднения при самообслуживании (одевании, купании, приеме пищи, отправлении естественных потребностей) – </w:t>
      </w:r>
      <w:r w:rsidRPr="0019665A">
        <w:rPr>
          <w:bCs/>
          <w:sz w:val="24"/>
          <w:szCs w:val="24"/>
        </w:rPr>
        <w:t>10,23 млн.;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bCs/>
          <w:sz w:val="24"/>
          <w:szCs w:val="24"/>
        </w:rPr>
        <w:t>24 %</w:t>
      </w:r>
      <w:r w:rsidRPr="0019665A">
        <w:rPr>
          <w:sz w:val="24"/>
          <w:szCs w:val="24"/>
        </w:rPr>
        <w:t xml:space="preserve"> пожилых людей проживают одиноко</w:t>
      </w:r>
      <w:r w:rsidRPr="0019665A">
        <w:rPr>
          <w:bCs/>
          <w:i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sz w:val="24"/>
          <w:szCs w:val="24"/>
        </w:rPr>
        <w:t xml:space="preserve">– </w:t>
      </w:r>
      <w:r w:rsidRPr="0019665A">
        <w:rPr>
          <w:bCs/>
          <w:sz w:val="24"/>
          <w:szCs w:val="24"/>
        </w:rPr>
        <w:t>7,92 млн.;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bCs/>
          <w:sz w:val="24"/>
          <w:szCs w:val="24"/>
        </w:rPr>
        <w:t>25 %</w:t>
      </w:r>
      <w:r w:rsidRPr="0019665A">
        <w:rPr>
          <w:sz w:val="24"/>
          <w:szCs w:val="24"/>
        </w:rPr>
        <w:t xml:space="preserve"> пожилых людей периодически не хотят жить или хотят покончить жизнь самоубийством – </w:t>
      </w:r>
      <w:r w:rsidRPr="0019665A">
        <w:rPr>
          <w:bCs/>
          <w:sz w:val="24"/>
          <w:szCs w:val="24"/>
        </w:rPr>
        <w:t xml:space="preserve">8,25 млн.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19665A">
        <w:rPr>
          <w:rFonts w:cs="Times New Roman"/>
          <w:sz w:val="24"/>
          <w:szCs w:val="24"/>
        </w:rPr>
        <w:tab/>
        <w:t xml:space="preserve">Подобная статистика говорит о многом и не может не вызывать глубокой озабоченности и требует принятия срочных общегосударственных мер.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19665A">
        <w:rPr>
          <w:rFonts w:cs="Times New Roman"/>
          <w:sz w:val="24"/>
          <w:szCs w:val="24"/>
        </w:rPr>
        <w:tab/>
        <w:t xml:space="preserve">И политическая воля к решению уже есть: одним из первых шагов </w:t>
      </w:r>
      <w:r w:rsidRPr="0019665A">
        <w:rPr>
          <w:rFonts w:eastAsia="Times New Roman" w:cs="Times New Roman"/>
          <w:bCs/>
          <w:iCs/>
          <w:sz w:val="24"/>
          <w:szCs w:val="24"/>
        </w:rPr>
        <w:t xml:space="preserve">Президента РФ </w:t>
      </w:r>
      <w:r w:rsidRPr="0019665A">
        <w:rPr>
          <w:rFonts w:eastAsia="Times New Roman" w:cs="Times New Roman"/>
          <w:iCs/>
          <w:sz w:val="24"/>
          <w:szCs w:val="24"/>
        </w:rPr>
        <w:t>В.В. Путина стал Указ № 606 от 07 мая 2012 г.</w:t>
      </w:r>
      <w:r w:rsidRPr="0019665A">
        <w:rPr>
          <w:rFonts w:eastAsia="Times New Roman" w:cs="Times New Roman"/>
          <w:bCs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iCs/>
          <w:sz w:val="24"/>
          <w:szCs w:val="24"/>
        </w:rPr>
        <w:t xml:space="preserve">«К 2018 году продолжительность жизни в России должна достигнуть 74 лет».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19665A">
        <w:rPr>
          <w:rFonts w:eastAsia="Times New Roman" w:cs="Times New Roman"/>
          <w:iCs/>
          <w:sz w:val="24"/>
          <w:szCs w:val="24"/>
        </w:rPr>
        <w:tab/>
        <w:t>Этот показатель В.В. Путин выбрал не случайно – ведь именно здоровье и продолжительность жизни населения является одним из центральных показателей качества жизни в стране.</w:t>
      </w:r>
      <w:r w:rsidRPr="0019665A">
        <w:rPr>
          <w:rFonts w:eastAsia="Times New Roman" w:cs="Times New Roman"/>
          <w:bCs/>
          <w:sz w:val="24"/>
          <w:szCs w:val="24"/>
        </w:rPr>
        <w:t xml:space="preserve">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19665A">
        <w:rPr>
          <w:rFonts w:eastAsia="Times New Roman" w:cs="Times New Roman"/>
          <w:bCs/>
          <w:sz w:val="24"/>
          <w:szCs w:val="24"/>
        </w:rPr>
        <w:tab/>
        <w:t>К сожалению, сегодня РФ занимает 129 место в мире.</w:t>
      </w:r>
    </w:p>
    <w:p w:rsidR="001D5494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hanging="630"/>
        <w:contextualSpacing/>
        <w:jc w:val="both"/>
        <w:outlineLvl w:val="1"/>
        <w:rPr>
          <w:rFonts w:eastAsia="Times New Roman" w:cs="Times New Roman"/>
          <w:bCs/>
          <w:kern w:val="24"/>
          <w:sz w:val="24"/>
          <w:szCs w:val="24"/>
        </w:rPr>
      </w:pP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ab/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ab/>
        <w:t xml:space="preserve">Мировая статистика средней продолжительности жизни такова: </w:t>
      </w:r>
      <w:r w:rsidRPr="0019665A">
        <w:rPr>
          <w:rFonts w:eastAsia="Times New Roman" w:cs="Times New Roman"/>
          <w:bCs/>
          <w:kern w:val="24"/>
          <w:sz w:val="24"/>
          <w:szCs w:val="24"/>
        </w:rPr>
        <w:t>в Японии – 85,6 лет,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kern w:val="24"/>
          <w:sz w:val="24"/>
          <w:szCs w:val="24"/>
        </w:rPr>
        <w:t>в Германии – 80,2 года, в США – 78,5 года,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kern w:val="24"/>
          <w:sz w:val="24"/>
          <w:szCs w:val="24"/>
        </w:rPr>
        <w:t xml:space="preserve">в России – 70,3 года. 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hanging="630"/>
        <w:contextualSpacing/>
        <w:jc w:val="both"/>
        <w:outlineLvl w:val="1"/>
        <w:rPr>
          <w:rFonts w:eastAsia="Times New Roman" w:cs="Times New Roman"/>
          <w:bCs/>
          <w:kern w:val="24"/>
          <w:sz w:val="24"/>
          <w:szCs w:val="24"/>
        </w:rPr>
      </w:pPr>
    </w:p>
    <w:tbl>
      <w:tblPr>
        <w:tblW w:w="644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0"/>
        <w:gridCol w:w="1276"/>
        <w:gridCol w:w="1313"/>
      </w:tblGrid>
      <w:tr w:rsidR="001D5494" w:rsidRPr="0019665A" w:rsidTr="0050114A">
        <w:trPr>
          <w:trHeight w:val="20"/>
          <w:jc w:val="center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Министр труда и социальной защиты населения РФ </w:t>
            </w:r>
            <w:proofErr w:type="spellStart"/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М.А.Топилин</w:t>
            </w:r>
            <w:proofErr w:type="spellEnd"/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(коллегия 28.03.2014)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2012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2013</w:t>
            </w:r>
          </w:p>
        </w:tc>
      </w:tr>
      <w:tr w:rsidR="001D5494" w:rsidRPr="0019665A" w:rsidTr="0050114A">
        <w:trPr>
          <w:trHeight w:val="20"/>
          <w:jc w:val="center"/>
        </w:trPr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70,24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70,77</w:t>
            </w:r>
          </w:p>
        </w:tc>
      </w:tr>
      <w:tr w:rsidR="001D5494" w:rsidRPr="0019665A" w:rsidTr="0050114A">
        <w:trPr>
          <w:trHeight w:val="20"/>
          <w:jc w:val="center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64,56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65,14</w:t>
            </w:r>
          </w:p>
        </w:tc>
      </w:tr>
      <w:tr w:rsidR="001D5494" w:rsidRPr="0019665A" w:rsidTr="0050114A">
        <w:trPr>
          <w:trHeight w:val="20"/>
          <w:jc w:val="center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75,86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494" w:rsidRPr="0019665A" w:rsidRDefault="001D5494" w:rsidP="0050114A">
            <w:pPr>
              <w:widowControl w:val="0"/>
              <w:tabs>
                <w:tab w:val="left" w:pos="851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665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76,31</w:t>
            </w:r>
          </w:p>
        </w:tc>
      </w:tr>
    </w:tbl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20"/>
        <w:contextualSpacing/>
        <w:jc w:val="both"/>
        <w:rPr>
          <w:rFonts w:eastAsia="Times New Roman" w:cs="Times New Roman"/>
          <w:b/>
          <w:iCs/>
          <w:sz w:val="24"/>
          <w:szCs w:val="24"/>
        </w:rPr>
      </w:pP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20"/>
        <w:contextualSpacing/>
        <w:jc w:val="both"/>
        <w:rPr>
          <w:rFonts w:eastAsia="Times New Roman" w:cs="Times New Roman"/>
          <w:iCs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 xml:space="preserve">При этом Глава Министерства здравоохранения РФ Вероника Скворцова подсчитала, как на </w:t>
      </w:r>
      <w:r w:rsidRPr="0019665A">
        <w:rPr>
          <w:rFonts w:eastAsia="Times New Roman" w:cs="Times New Roman"/>
          <w:sz w:val="24"/>
          <w:szCs w:val="24"/>
        </w:rPr>
        <w:lastRenderedPageBreak/>
        <w:t xml:space="preserve">здоровом образе жизни можно заработать деньги для страны: увеличение продолжительности жизни на один год дает прирост ВВП на 4 процента (на 2013 г. – 2 трлн. </w:t>
      </w:r>
      <w:proofErr w:type="spellStart"/>
      <w:r w:rsidRPr="0019665A">
        <w:rPr>
          <w:rFonts w:eastAsia="Times New Roman" w:cs="Times New Roman"/>
          <w:sz w:val="24"/>
          <w:szCs w:val="24"/>
        </w:rPr>
        <w:t>руб</w:t>
      </w:r>
      <w:proofErr w:type="spellEnd"/>
      <w:r w:rsidRPr="0019665A">
        <w:rPr>
          <w:rFonts w:eastAsia="Times New Roman" w:cs="Times New Roman"/>
          <w:sz w:val="24"/>
          <w:szCs w:val="24"/>
        </w:rPr>
        <w:t>).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ab/>
        <w:t>В итоге к 2020 году россияне будут жить 74 года, а страна обогатится на 20 % ВВП.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9665A">
        <w:rPr>
          <w:rFonts w:eastAsia="Times New Roman" w:cs="Times New Roman"/>
          <w:bCs/>
          <w:iCs/>
          <w:kern w:val="22"/>
          <w:sz w:val="24"/>
          <w:szCs w:val="24"/>
        </w:rPr>
        <w:t>Согласно статье 7 Основного Закона РФ – Конституции, «Россия – это социальное государство, политика которого направлена на создание условий, обеспечивающих достойную жизнь и свободное развитие человека…к</w:t>
      </w:r>
      <w:r w:rsidRPr="0019665A">
        <w:rPr>
          <w:rFonts w:eastAsia="Times New Roman" w:cs="Times New Roman"/>
          <w:bCs/>
          <w:sz w:val="24"/>
          <w:szCs w:val="24"/>
        </w:rPr>
        <w:t>аждый человек имеет право на такой жизненный у</w:t>
      </w:r>
      <w:r w:rsidRPr="0019665A">
        <w:rPr>
          <w:rFonts w:eastAsia="Times New Roman" w:cs="Times New Roman"/>
          <w:sz w:val="24"/>
          <w:szCs w:val="24"/>
        </w:rPr>
        <w:t xml:space="preserve">ровень, включая пищу, одежду, жилище, медицинский уход и необходимое социальное обслуживание, </w:t>
      </w:r>
      <w:r w:rsidRPr="0019665A">
        <w:rPr>
          <w:rFonts w:eastAsia="Times New Roman" w:cs="Times New Roman"/>
          <w:bCs/>
          <w:sz w:val="24"/>
          <w:szCs w:val="24"/>
        </w:rPr>
        <w:t xml:space="preserve">который необходим для поддержания здоровья и благосостояния его самого </w:t>
      </w:r>
      <w:r w:rsidRPr="0019665A">
        <w:rPr>
          <w:rFonts w:eastAsia="Times New Roman" w:cs="Times New Roman"/>
          <w:sz w:val="24"/>
          <w:szCs w:val="24"/>
        </w:rPr>
        <w:t>и его семьи».</w:t>
      </w:r>
      <w:proofErr w:type="gramEnd"/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proofErr w:type="gramStart"/>
      <w:r w:rsidRPr="0019665A">
        <w:rPr>
          <w:rFonts w:eastAsia="Times New Roman" w:cs="Times New Roman"/>
          <w:sz w:val="24"/>
          <w:szCs w:val="24"/>
        </w:rPr>
        <w:t xml:space="preserve">Конкретные общегосударственные меры предельно четко сформулированы на заседании </w:t>
      </w:r>
      <w:r w:rsidRPr="0019665A">
        <w:rPr>
          <w:rFonts w:cs="Times New Roman"/>
          <w:color w:val="1D1D1D"/>
          <w:sz w:val="24"/>
          <w:szCs w:val="24"/>
        </w:rPr>
        <w:t xml:space="preserve">президиума Государственного совета Российской Федерации «О развитии системы социальной защиты граждан пожилого возраста», состоявшегося 5 августа </w:t>
      </w:r>
      <w:r w:rsidRPr="0019665A">
        <w:rPr>
          <w:rFonts w:cs="Times New Roman"/>
          <w:sz w:val="24"/>
          <w:szCs w:val="24"/>
        </w:rPr>
        <w:t>2014 г.</w:t>
      </w:r>
      <w:r w:rsidRPr="0019665A">
        <w:rPr>
          <w:rFonts w:cs="Times New Roman"/>
          <w:color w:val="1D1D1D"/>
          <w:sz w:val="24"/>
          <w:szCs w:val="24"/>
        </w:rPr>
        <w:t xml:space="preserve"> в г. Воронеже и </w:t>
      </w:r>
      <w:r w:rsidRPr="0019665A">
        <w:rPr>
          <w:rFonts w:cs="Times New Roman"/>
          <w:sz w:val="24"/>
          <w:szCs w:val="24"/>
        </w:rPr>
        <w:t>ставят перед всеми учреждениями и организациями, оказывающими медико-социальную помощь пожилым, жизненно важные для государства и всех его граждан вполне конкретные задачи.</w:t>
      </w:r>
      <w:proofErr w:type="gramEnd"/>
      <w:r w:rsidRPr="0019665A">
        <w:rPr>
          <w:rFonts w:cs="Times New Roman"/>
          <w:sz w:val="24"/>
          <w:szCs w:val="24"/>
        </w:rPr>
        <w:t xml:space="preserve"> Их выполнение потребует  напряженной и осмысленной работы каждого из нас. При этом руководствоваться следует не ведомственными или корпоративными интересами и личными амбициями, а исключительно  интересами дела.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70"/>
        <w:contextualSpacing/>
        <w:jc w:val="both"/>
        <w:outlineLvl w:val="1"/>
        <w:rPr>
          <w:rFonts w:eastAsia="Times New Roman" w:cs="Times New Roman"/>
          <w:kern w:val="24"/>
          <w:sz w:val="24"/>
          <w:szCs w:val="24"/>
        </w:rPr>
      </w:pP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ab/>
        <w:t xml:space="preserve">В Воронеже 5 августа 2014 г. В.В. Путин сказал: «В нашем обществе уже давно есть запрос на новую современную политику в отношении людей старшего возраста. </w:t>
      </w:r>
      <w:r w:rsidRPr="0019665A">
        <w:rPr>
          <w:rFonts w:eastAsia="Times New Roman" w:cs="Times New Roman"/>
          <w:kern w:val="24"/>
          <w:sz w:val="24"/>
          <w:szCs w:val="24"/>
        </w:rPr>
        <w:t>Она должна опираться на дифференцированный подход, создание условий, обеспечивающих как активное долголетие, так и эффективную поддержку тем, кто нуждается действительно в помощи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 xml:space="preserve">. </w:t>
      </w:r>
      <w:r w:rsidRPr="0019665A">
        <w:rPr>
          <w:rFonts w:eastAsia="Times New Roman" w:cs="Times New Roman"/>
          <w:kern w:val="24"/>
          <w:sz w:val="24"/>
          <w:szCs w:val="24"/>
        </w:rPr>
        <w:t>Для реализации новой политики потребуются кардинальные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 xml:space="preserve"> изменения в работе систем социальной защиты».</w:t>
      </w:r>
      <w:r w:rsidRPr="0019665A">
        <w:rPr>
          <w:rFonts w:eastAsia="Times New Roman" w:cs="Times New Roman"/>
          <w:kern w:val="24"/>
          <w:sz w:val="24"/>
          <w:szCs w:val="24"/>
        </w:rPr>
        <w:t xml:space="preserve"> 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70"/>
        <w:contextualSpacing/>
        <w:jc w:val="both"/>
        <w:outlineLvl w:val="1"/>
        <w:rPr>
          <w:rFonts w:eastAsia="Times New Roman" w:cs="Times New Roman"/>
          <w:kern w:val="24"/>
          <w:sz w:val="24"/>
          <w:szCs w:val="24"/>
          <w:u w:val="single"/>
        </w:rPr>
      </w:pPr>
      <w:r w:rsidRPr="0019665A">
        <w:rPr>
          <w:rFonts w:eastAsia="Times New Roman" w:cs="Times New Roman"/>
          <w:sz w:val="24"/>
          <w:szCs w:val="24"/>
        </w:rPr>
        <w:tab/>
        <w:t>Кроме того, Президент В.В. Путин обозначил механизмы решения проблемы: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Разработка стратегии современных действий в интересах пожилых людей (стратегия – искусство планирования какой-либо деятельности, основанное на точном прогнозировании).</w:t>
      </w:r>
      <w:r w:rsidRPr="0019665A">
        <w:rPr>
          <w:rFonts w:eastAsia="Times New Roman" w:cs="Times New Roman"/>
          <w:sz w:val="24"/>
          <w:szCs w:val="24"/>
        </w:rPr>
        <w:tab/>
      </w:r>
      <w:r w:rsidRPr="0019665A">
        <w:rPr>
          <w:rFonts w:eastAsia="Times New Roman" w:cs="Times New Roman"/>
          <w:sz w:val="24"/>
          <w:szCs w:val="24"/>
        </w:rPr>
        <w:tab/>
      </w:r>
      <w:r w:rsidRPr="0019665A">
        <w:rPr>
          <w:rFonts w:eastAsia="Times New Roman" w:cs="Times New Roman"/>
          <w:sz w:val="24"/>
          <w:szCs w:val="24"/>
        </w:rPr>
        <w:tab/>
        <w:t>Требуются кардинальные изменения в работе социально-медицинской защиты. Она должна опираться на новую современную политику с дифференцированным подходом, на создание условий активного долголетия и эффективной поддержки тех, кто в ней нуждается. Здесь главное – забота, милосердие, внимание, нужно развивать нестационарные формы социального обслуживания. Главное – создание условий, обеспечивающих как активное долголетие, так и эффективную поддержку тем, кто в ней действительно нуждается.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 xml:space="preserve">Сохранение и укрепление здоровья пожилых </w:t>
      </w:r>
      <w:r w:rsidRPr="0019665A">
        <w:rPr>
          <w:rFonts w:eastAsia="Times New Roman" w:cs="Times New Roman"/>
          <w:sz w:val="24"/>
          <w:szCs w:val="24"/>
        </w:rPr>
        <w:noBreakHyphen/>
        <w:t xml:space="preserve"> их потребность в медицинской помощи в 1.5 раза больше, чем у людей среднего возраста, а в госпитализации они нуждаются почти в 3 раза чаще. 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 xml:space="preserve">Повышение качества жизни лиц «третьего возраста». </w:t>
      </w:r>
      <w:r w:rsidRPr="0019665A">
        <w:rPr>
          <w:rFonts w:eastAsia="Times New Roman" w:cs="Times New Roman"/>
          <w:iCs/>
          <w:sz w:val="24"/>
          <w:szCs w:val="24"/>
        </w:rPr>
        <w:t xml:space="preserve">Качество жизни – это степень </w:t>
      </w:r>
      <w:r w:rsidRPr="0019665A">
        <w:rPr>
          <w:rFonts w:eastAsia="Times New Roman" w:cs="Times New Roman"/>
          <w:iCs/>
          <w:sz w:val="24"/>
          <w:szCs w:val="24"/>
        </w:rPr>
        <w:lastRenderedPageBreak/>
        <w:t>комфортности человека как внутри себя, так и в рамках своего общества.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sz w:val="24"/>
          <w:szCs w:val="24"/>
        </w:rPr>
      </w:pPr>
      <w:r w:rsidRPr="0019665A">
        <w:rPr>
          <w:rFonts w:eastAsia="Times New Roman"/>
          <w:sz w:val="24"/>
          <w:szCs w:val="24"/>
        </w:rPr>
        <w:t xml:space="preserve">По данным ООН за 2013 г. РФ занимает 78 место – 30,8 балла, 1 место – Швеция – 89,9 балла по ключевым составляющим благополучия пожилых. Имеются </w:t>
      </w:r>
      <w:r w:rsidRPr="0019665A">
        <w:rPr>
          <w:sz w:val="24"/>
          <w:szCs w:val="24"/>
        </w:rPr>
        <w:t>четыре основные группы качества жизни: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 xml:space="preserve">1. Материальная обеспеченность </w:t>
      </w:r>
      <w:r w:rsidRPr="0019665A">
        <w:rPr>
          <w:sz w:val="24"/>
          <w:szCs w:val="24"/>
        </w:rPr>
        <w:t xml:space="preserve">(доступ к достаточному уровню дохода и способность использовать его самостоятельно для того, чтобы удовлетворить основные потребности в </w:t>
      </w:r>
      <w:proofErr w:type="gramStart"/>
      <w:r w:rsidRPr="0019665A">
        <w:rPr>
          <w:sz w:val="24"/>
          <w:szCs w:val="24"/>
        </w:rPr>
        <w:t>более старшем</w:t>
      </w:r>
      <w:proofErr w:type="gramEnd"/>
      <w:r w:rsidRPr="0019665A">
        <w:rPr>
          <w:sz w:val="24"/>
          <w:szCs w:val="24"/>
        </w:rPr>
        <w:t xml:space="preserve"> возрасте).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 xml:space="preserve">2. Состояние здоровья </w:t>
      </w:r>
      <w:r w:rsidRPr="0019665A">
        <w:rPr>
          <w:sz w:val="24"/>
          <w:szCs w:val="24"/>
        </w:rPr>
        <w:t>(наступление старости связано с физической слабостью, а также с риском плохого состояния здоровья и инвалидностью).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 xml:space="preserve">3. Образование и занятость </w:t>
      </w:r>
      <w:r w:rsidRPr="0019665A">
        <w:rPr>
          <w:sz w:val="24"/>
          <w:szCs w:val="24"/>
        </w:rPr>
        <w:t>(элементы способности к преодолению проблем и характеристики способностей пожилых людей).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 xml:space="preserve">4. Хорошие условия </w:t>
      </w:r>
      <w:r w:rsidRPr="0019665A">
        <w:rPr>
          <w:sz w:val="24"/>
          <w:szCs w:val="24"/>
        </w:rPr>
        <w:t xml:space="preserve">(пожилые люди хотят иметь свободу выбора жить независимой и самостоятельной жизнью). (ООН, 2013 г.) 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sz w:val="24"/>
          <w:szCs w:val="24"/>
        </w:rPr>
      </w:pPr>
      <w:r w:rsidRPr="0019665A">
        <w:rPr>
          <w:sz w:val="24"/>
          <w:szCs w:val="24"/>
        </w:rPr>
        <w:t>Это направление соответствует положениям Мадридского плана действий</w:t>
      </w:r>
      <w:r w:rsidRPr="0019665A">
        <w:rPr>
          <w:bCs/>
          <w:iCs/>
          <w:color w:val="0B0BB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sz w:val="24"/>
          <w:szCs w:val="24"/>
        </w:rPr>
        <w:t>по проблемам старения (2002 г.):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bCs/>
          <w:iCs/>
          <w:sz w:val="24"/>
          <w:szCs w:val="24"/>
        </w:rPr>
      </w:pPr>
      <w:r w:rsidRPr="0019665A">
        <w:rPr>
          <w:bCs/>
          <w:sz w:val="24"/>
          <w:szCs w:val="24"/>
        </w:rPr>
        <w:tab/>
        <w:t>-</w:t>
      </w:r>
      <w:r w:rsidRPr="0019665A">
        <w:rPr>
          <w:sz w:val="24"/>
          <w:szCs w:val="24"/>
        </w:rPr>
        <w:tab/>
      </w:r>
      <w:r w:rsidRPr="0019665A">
        <w:rPr>
          <w:bCs/>
          <w:iCs/>
          <w:sz w:val="24"/>
          <w:szCs w:val="24"/>
        </w:rPr>
        <w:t xml:space="preserve">участие пожилых людей в активной жизни; 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ab/>
        <w:t>-</w:t>
      </w:r>
      <w:r w:rsidRPr="0019665A">
        <w:rPr>
          <w:bCs/>
          <w:iCs/>
          <w:sz w:val="24"/>
          <w:szCs w:val="24"/>
        </w:rPr>
        <w:tab/>
        <w:t xml:space="preserve">обеспечение здоровья и благосостояния в пожилом возрасте; 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bCs/>
          <w:iCs/>
          <w:sz w:val="24"/>
          <w:szCs w:val="24"/>
        </w:rPr>
      </w:pPr>
      <w:r w:rsidRPr="0019665A">
        <w:rPr>
          <w:bCs/>
          <w:iCs/>
          <w:sz w:val="24"/>
          <w:szCs w:val="24"/>
        </w:rPr>
        <w:tab/>
        <w:t>-</w:t>
      </w:r>
      <w:r w:rsidRPr="0019665A">
        <w:rPr>
          <w:bCs/>
          <w:iCs/>
          <w:sz w:val="24"/>
          <w:szCs w:val="24"/>
        </w:rPr>
        <w:tab/>
        <w:t xml:space="preserve">создание благоприятных условий для жизни пожилых людей. 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Развитие геронтологической службы, подготовка специалистов геронтологов и гериатров: не менее 20 на РФ, а система подготовки, переподготовки, аттестации и сертификации соцработников на федеральном уровне не востребованы.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 xml:space="preserve">Развитие и организация досуга не только в социальной сфере, но и в культуре, спорте, туризме и т.д.; </w:t>
      </w:r>
    </w:p>
    <w:p w:rsidR="001D5494" w:rsidRPr="0019665A" w:rsidRDefault="001D5494" w:rsidP="001D5494">
      <w:pPr>
        <w:widowControl w:val="0"/>
        <w:tabs>
          <w:tab w:val="left" w:pos="426"/>
          <w:tab w:val="left" w:pos="851"/>
        </w:tabs>
        <w:spacing w:line="360" w:lineRule="auto"/>
        <w:ind w:left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ab/>
        <w:t xml:space="preserve">К примеру: более 63% иностранных туристов в РФ – пожилые 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 xml:space="preserve">Использование кадрового потенциала старшего поколения в развитии производства;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ab/>
        <w:t>Надо возрождать систему наставничества, шире использовать экспертный потенциал специалистов. Каждый третий пенсионер в РФ продолжает работать и этот спрос на такие кадры надо увеличивать.</w:t>
      </w:r>
    </w:p>
    <w:p w:rsidR="001D5494" w:rsidRPr="0019665A" w:rsidRDefault="001D5494" w:rsidP="001D5494">
      <w:pPr>
        <w:widowControl w:val="0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Развитие рынка социальных услуг, с повышением их качества и доступности, привлечение бизнеса в сферу социального обслуживания; (сейчас чуть больше 1%). Изменения надо вводить грамотно, здесь главное – ничего не напортить, дров не наколоть.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iCs/>
          <w:sz w:val="24"/>
          <w:szCs w:val="24"/>
        </w:rPr>
      </w:pPr>
      <w:r w:rsidRPr="0019665A">
        <w:rPr>
          <w:rFonts w:eastAsia="Times New Roman"/>
          <w:sz w:val="24"/>
          <w:szCs w:val="24"/>
        </w:rPr>
        <w:t xml:space="preserve">Именно об этом говорилось и на </w:t>
      </w:r>
      <w:r w:rsidRPr="0019665A">
        <w:rPr>
          <w:rFonts w:eastAsia="Times New Roman"/>
          <w:iCs/>
          <w:sz w:val="24"/>
          <w:szCs w:val="24"/>
          <w:lang w:val="en-US"/>
        </w:rPr>
        <w:t>III</w:t>
      </w:r>
      <w:r w:rsidRPr="0019665A">
        <w:rPr>
          <w:rFonts w:eastAsia="Times New Roman"/>
          <w:iCs/>
          <w:sz w:val="24"/>
          <w:szCs w:val="24"/>
        </w:rPr>
        <w:t xml:space="preserve"> съезде геронтологов и гериатров России</w:t>
      </w:r>
      <w:r w:rsidRPr="0019665A">
        <w:rPr>
          <w:rFonts w:eastAsia="Times New Roman"/>
          <w:sz w:val="24"/>
          <w:szCs w:val="24"/>
        </w:rPr>
        <w:t>.</w:t>
      </w:r>
      <w:r w:rsidRPr="0019665A">
        <w:rPr>
          <w:rFonts w:eastAsia="Times New Roman"/>
          <w:iCs/>
          <w:sz w:val="24"/>
          <w:szCs w:val="24"/>
        </w:rPr>
        <w:t xml:space="preserve"> </w:t>
      </w:r>
      <w:r w:rsidRPr="0019665A">
        <w:rPr>
          <w:bCs/>
          <w:iCs/>
          <w:sz w:val="24"/>
          <w:szCs w:val="24"/>
        </w:rPr>
        <w:t xml:space="preserve">Необходимо отладить </w:t>
      </w:r>
      <w:r w:rsidRPr="0019665A">
        <w:rPr>
          <w:sz w:val="24"/>
          <w:szCs w:val="24"/>
        </w:rPr>
        <w:t>механизм взаимодействия</w:t>
      </w:r>
      <w:r w:rsidRPr="0019665A">
        <w:rPr>
          <w:bCs/>
          <w:iCs/>
          <w:color w:val="0B0BB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bCs/>
          <w:iCs/>
          <w:sz w:val="24"/>
          <w:szCs w:val="24"/>
        </w:rPr>
        <w:t xml:space="preserve">учреждений здравоохранения и социальной геронтологии. Пожилой человек почти всегда не вписывается в принятые стандарты лечения. 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9665A">
        <w:rPr>
          <w:bCs/>
          <w:iCs/>
          <w:sz w:val="24"/>
          <w:szCs w:val="24"/>
        </w:rPr>
        <w:tab/>
        <w:t xml:space="preserve">Это вызывает сложности в отношении лечебных учреждений, страховых компаний, </w:t>
      </w:r>
      <w:r w:rsidRPr="0019665A">
        <w:rPr>
          <w:bCs/>
          <w:iCs/>
          <w:sz w:val="24"/>
          <w:szCs w:val="24"/>
        </w:rPr>
        <w:lastRenderedPageBreak/>
        <w:t xml:space="preserve">социально-медицинских учреждений, ОМС. Особенность пожилого человека – </w:t>
      </w:r>
      <w:proofErr w:type="spellStart"/>
      <w:r w:rsidRPr="0019665A">
        <w:rPr>
          <w:sz w:val="24"/>
          <w:szCs w:val="24"/>
        </w:rPr>
        <w:t>полиморбидность</w:t>
      </w:r>
      <w:proofErr w:type="spellEnd"/>
      <w:r w:rsidRPr="0019665A">
        <w:rPr>
          <w:sz w:val="24"/>
          <w:szCs w:val="24"/>
        </w:rPr>
        <w:t xml:space="preserve">. </w:t>
      </w:r>
    </w:p>
    <w:p w:rsidR="001D5494" w:rsidRPr="0019665A" w:rsidRDefault="001D5494" w:rsidP="001D5494">
      <w:pPr>
        <w:pStyle w:val="2"/>
        <w:spacing w:line="360" w:lineRule="auto"/>
        <w:ind w:left="0" w:firstLine="0"/>
        <w:jc w:val="both"/>
        <w:rPr>
          <w:bCs/>
          <w:iCs/>
          <w:color w:val="auto"/>
          <w:sz w:val="24"/>
          <w:szCs w:val="24"/>
        </w:rPr>
      </w:pPr>
      <w:r w:rsidRPr="0019665A">
        <w:rPr>
          <w:bCs/>
          <w:color w:val="auto"/>
          <w:sz w:val="24"/>
          <w:szCs w:val="24"/>
        </w:rPr>
        <w:tab/>
      </w:r>
      <w:r w:rsidRPr="0019665A">
        <w:rPr>
          <w:bCs/>
          <w:iCs/>
          <w:color w:val="auto"/>
          <w:sz w:val="24"/>
          <w:szCs w:val="24"/>
        </w:rPr>
        <w:t xml:space="preserve">Важно: 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19665A">
        <w:rPr>
          <w:bCs/>
          <w:sz w:val="24"/>
          <w:szCs w:val="24"/>
        </w:rPr>
        <w:t>- на федеральном уровне координировать гериатрическую помощь в Российской Федерации;</w:t>
      </w:r>
    </w:p>
    <w:p w:rsidR="001D5494" w:rsidRPr="0019665A" w:rsidRDefault="001D5494" w:rsidP="001D5494">
      <w:pPr>
        <w:pStyle w:val="2"/>
        <w:spacing w:line="360" w:lineRule="auto"/>
        <w:ind w:left="0" w:firstLine="720"/>
        <w:jc w:val="both"/>
        <w:rPr>
          <w:sz w:val="24"/>
          <w:szCs w:val="24"/>
        </w:rPr>
      </w:pPr>
      <w:r w:rsidRPr="0019665A">
        <w:rPr>
          <w:bCs/>
          <w:sz w:val="24"/>
          <w:szCs w:val="24"/>
        </w:rPr>
        <w:t>- утвердить должность главного гериатра Минздрава РФ и главного геронтолога Минтруда РФ.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Times New Roman" w:cs="Times New Roman"/>
          <w:bCs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65A">
        <w:rPr>
          <w:rFonts w:eastAsia="Times New Roman" w:cs="Times New Roman"/>
          <w:kern w:val="24"/>
          <w:sz w:val="24"/>
          <w:szCs w:val="24"/>
        </w:rPr>
        <w:t xml:space="preserve">Необходимо помнить, что здоровье лиц пожилого и старческого возраста, а это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 xml:space="preserve">до 33% в общей структуре населения - </w:t>
      </w:r>
      <w:r w:rsidRPr="0019665A">
        <w:rPr>
          <w:rFonts w:eastAsia="Times New Roman" w:cs="Times New Roman"/>
          <w:kern w:val="24"/>
          <w:sz w:val="24"/>
          <w:szCs w:val="24"/>
        </w:rPr>
        <w:t xml:space="preserve">напрямую влияет на формирование показателей здоровья населения всей страны,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через 15-20 лет – до 50 %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1"/>
        <w:rPr>
          <w:rFonts w:cs="Times New Roman"/>
          <w:sz w:val="24"/>
          <w:szCs w:val="24"/>
        </w:rPr>
      </w:pP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Законом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rFonts w:eastAsia="Times New Roman" w:cs="Times New Roman"/>
          <w:kern w:val="24"/>
          <w:sz w:val="24"/>
          <w:szCs w:val="24"/>
        </w:rPr>
        <w:t>необходимо обеспечить профилактику жизненных</w:t>
      </w:r>
      <w:bookmarkStart w:id="0" w:name="_GoBack"/>
      <w:bookmarkEnd w:id="0"/>
      <w:r w:rsidRPr="0019665A">
        <w:rPr>
          <w:rFonts w:eastAsia="Times New Roman" w:cs="Times New Roman"/>
          <w:kern w:val="24"/>
          <w:sz w:val="24"/>
          <w:szCs w:val="24"/>
        </w:rPr>
        <w:t xml:space="preserve"> ситуаций, представляющих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665A">
        <w:rPr>
          <w:rFonts w:eastAsia="Times New Roman" w:cs="Times New Roman"/>
          <w:kern w:val="24"/>
          <w:sz w:val="24"/>
          <w:szCs w:val="24"/>
        </w:rPr>
        <w:t xml:space="preserve">опасность </w:t>
      </w:r>
      <w:r w:rsidRPr="0019665A">
        <w:rPr>
          <w:rFonts w:cs="Times New Roman"/>
          <w:sz w:val="24"/>
          <w:szCs w:val="24"/>
        </w:rPr>
        <w:t>для жизни и здоровья человека.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E89440" wp14:editId="1C8C43C7">
            <wp:simplePos x="0" y="0"/>
            <wp:positionH relativeFrom="column">
              <wp:posOffset>2924</wp:posOffset>
            </wp:positionH>
            <wp:positionV relativeFrom="paragraph">
              <wp:posOffset>100920</wp:posOffset>
            </wp:positionV>
            <wp:extent cx="5348398" cy="1169581"/>
            <wp:effectExtent l="0" t="0" r="508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" b="15599"/>
                    <a:stretch/>
                  </pic:blipFill>
                  <pic:spPr bwMode="auto">
                    <a:xfrm>
                      <a:off x="0" y="0"/>
                      <a:ext cx="5348398" cy="11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1D5494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eastAsia="Times New Roman" w:cs="Times New Roman"/>
          <w:b/>
          <w:bCs/>
          <w:i/>
          <w:iCs/>
          <w:kern w:val="24"/>
          <w:sz w:val="24"/>
          <w:szCs w:val="24"/>
        </w:rPr>
      </w:pPr>
      <w:r w:rsidRPr="0019665A">
        <w:rPr>
          <w:rFonts w:eastAsia="Times New Roman" w:cs="Times New Roman"/>
          <w:b/>
          <w:bCs/>
          <w:i/>
          <w:iCs/>
          <w:kern w:val="24"/>
          <w:sz w:val="24"/>
          <w:szCs w:val="24"/>
        </w:rPr>
        <w:tab/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eastAsia="Times New Roman" w:cs="Times New Roman"/>
          <w:b/>
          <w:bCs/>
          <w:i/>
          <w:iCs/>
          <w:kern w:val="24"/>
          <w:sz w:val="24"/>
          <w:szCs w:val="24"/>
        </w:rPr>
      </w:pP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eastAsia="Times New Roman" w:cs="Times New Roman"/>
          <w:bCs/>
          <w:iCs/>
          <w:kern w:val="24"/>
          <w:sz w:val="24"/>
          <w:szCs w:val="24"/>
        </w:rPr>
      </w:pPr>
      <w:r>
        <w:rPr>
          <w:rFonts w:eastAsia="Times New Roman" w:cs="Times New Roman"/>
          <w:kern w:val="24"/>
          <w:sz w:val="24"/>
          <w:szCs w:val="24"/>
        </w:rPr>
        <w:tab/>
      </w:r>
      <w:r w:rsidRPr="0019665A">
        <w:rPr>
          <w:rFonts w:eastAsia="Times New Roman" w:cs="Times New Roman"/>
          <w:kern w:val="24"/>
          <w:sz w:val="24"/>
          <w:szCs w:val="24"/>
        </w:rPr>
        <w:t xml:space="preserve">Вывод: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необходим комплексный подход к решению проблемы с акцентом на социальные меры.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eastAsia="Times New Roman" w:cs="Times New Roman"/>
          <w:bCs/>
          <w:iCs/>
          <w:kern w:val="24"/>
          <w:sz w:val="24"/>
          <w:szCs w:val="24"/>
        </w:rPr>
      </w:pP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ab/>
        <w:t xml:space="preserve">Акцент - на длительное сохранение активной профессиональной, интеллектуальной, физической полноценности граждан пожилого возраста. </w:t>
      </w:r>
    </w:p>
    <w:p w:rsidR="001D5494" w:rsidRPr="0019665A" w:rsidRDefault="001D5494" w:rsidP="001D549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1"/>
        <w:rPr>
          <w:rFonts w:eastAsia="Times New Roman" w:cs="Times New Roman"/>
          <w:bCs/>
          <w:iCs/>
          <w:kern w:val="24"/>
          <w:sz w:val="24"/>
          <w:szCs w:val="24"/>
        </w:rPr>
      </w:pP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1. Снизить социальные и экономические негативные последствия старения населения возможно, если увеличение продолжительности жизни будет сопровождаться улучшением здоровья</w:t>
      </w:r>
      <w:r w:rsidRPr="0019665A">
        <w:rPr>
          <w:rFonts w:eastAsia="Times New Roman" w:cs="Times New Roman"/>
          <w:bCs/>
          <w:kern w:val="24"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и</w:t>
      </w:r>
      <w:r w:rsidRPr="0019665A">
        <w:rPr>
          <w:rFonts w:eastAsia="Times New Roman" w:cs="Times New Roman"/>
          <w:kern w:val="24"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социального самочувствия пожилых людей, созданием благоприятных условий</w:t>
      </w:r>
      <w:r w:rsidRPr="0019665A">
        <w:rPr>
          <w:rFonts w:eastAsia="Times New Roman" w:cs="Times New Roman"/>
          <w:bCs/>
          <w:kern w:val="24"/>
          <w:sz w:val="24"/>
          <w:szCs w:val="24"/>
        </w:rPr>
        <w:t xml:space="preserve"> </w:t>
      </w:r>
      <w:r w:rsidRPr="0019665A">
        <w:rPr>
          <w:rFonts w:eastAsia="Times New Roman" w:cs="Times New Roman"/>
          <w:bCs/>
          <w:iCs/>
          <w:kern w:val="24"/>
          <w:sz w:val="24"/>
          <w:szCs w:val="24"/>
        </w:rPr>
        <w:t>для продолжения ими активной трудовой и иной деятельности.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2. В условиях системного старения населения необходимо опережающее обучение вопросам геронтологии.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3. Принципы помощи в геронтологии: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665A">
        <w:rPr>
          <w:rFonts w:eastAsia="Times New Roman" w:cs="Times New Roman"/>
          <w:sz w:val="24"/>
          <w:szCs w:val="24"/>
          <w:lang w:eastAsia="ru-RU"/>
        </w:rPr>
        <w:t>Своевременость</w:t>
      </w:r>
      <w:proofErr w:type="spellEnd"/>
      <w:r w:rsidRPr="0019665A">
        <w:rPr>
          <w:rFonts w:eastAsia="Times New Roman" w:cs="Times New Roman"/>
          <w:sz w:val="24"/>
          <w:szCs w:val="24"/>
          <w:lang w:eastAsia="ru-RU"/>
        </w:rPr>
        <w:t>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665A">
        <w:rPr>
          <w:rFonts w:eastAsia="Times New Roman" w:cs="Times New Roman"/>
          <w:sz w:val="24"/>
          <w:szCs w:val="24"/>
          <w:lang w:eastAsia="ru-RU"/>
        </w:rPr>
        <w:t>Комплекссность</w:t>
      </w:r>
      <w:proofErr w:type="spellEnd"/>
      <w:r w:rsidRPr="0019665A">
        <w:rPr>
          <w:rFonts w:eastAsia="Times New Roman" w:cs="Times New Roman"/>
          <w:sz w:val="24"/>
          <w:szCs w:val="24"/>
          <w:lang w:eastAsia="ru-RU"/>
        </w:rPr>
        <w:t>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665A">
        <w:rPr>
          <w:rFonts w:eastAsia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19665A">
        <w:rPr>
          <w:rFonts w:eastAsia="Times New Roman" w:cs="Times New Roman"/>
          <w:sz w:val="24"/>
          <w:szCs w:val="24"/>
          <w:lang w:eastAsia="ru-RU"/>
        </w:rPr>
        <w:t>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665A">
        <w:rPr>
          <w:rFonts w:eastAsia="Times New Roman" w:cs="Times New Roman"/>
          <w:sz w:val="24"/>
          <w:szCs w:val="24"/>
          <w:lang w:eastAsia="ru-RU"/>
        </w:rPr>
        <w:t>Последовательность;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665A">
        <w:rPr>
          <w:rFonts w:eastAsia="Times New Roman" w:cs="Times New Roman"/>
          <w:sz w:val="24"/>
          <w:szCs w:val="24"/>
          <w:lang w:eastAsia="ru-RU"/>
        </w:rPr>
        <w:t>Этиопатогенетичность</w:t>
      </w:r>
      <w:proofErr w:type="spellEnd"/>
      <w:r w:rsidRPr="0019665A">
        <w:rPr>
          <w:rFonts w:eastAsia="Times New Roman" w:cs="Times New Roman"/>
          <w:sz w:val="24"/>
          <w:szCs w:val="24"/>
          <w:lang w:eastAsia="ru-RU"/>
        </w:rPr>
        <w:t>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9665A">
        <w:rPr>
          <w:rFonts w:eastAsia="Times New Roman" w:cs="Times New Roman"/>
          <w:sz w:val="24"/>
          <w:szCs w:val="24"/>
          <w:lang w:eastAsia="ru-RU"/>
        </w:rPr>
        <w:t>Доступость</w:t>
      </w:r>
      <w:proofErr w:type="spellEnd"/>
      <w:r w:rsidRPr="0019665A">
        <w:rPr>
          <w:rFonts w:eastAsia="Times New Roman" w:cs="Times New Roman"/>
          <w:sz w:val="24"/>
          <w:szCs w:val="24"/>
          <w:lang w:eastAsia="ru-RU"/>
        </w:rPr>
        <w:t>;</w:t>
      </w:r>
    </w:p>
    <w:p w:rsidR="001D5494" w:rsidRPr="0019665A" w:rsidRDefault="001D5494" w:rsidP="001D5494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665A">
        <w:rPr>
          <w:rFonts w:eastAsia="Times New Roman" w:cs="Times New Roman"/>
          <w:sz w:val="24"/>
          <w:szCs w:val="24"/>
          <w:lang w:eastAsia="ru-RU"/>
        </w:rPr>
        <w:t>Индивидуальность.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lastRenderedPageBreak/>
        <w:t xml:space="preserve">Для повышения эффективности и качества социальных услуг нужен единый государственный механизм. </w:t>
      </w:r>
    </w:p>
    <w:p w:rsidR="001D5494" w:rsidRPr="0019665A" w:rsidRDefault="001D5494" w:rsidP="001D5494">
      <w:pPr>
        <w:widowControl w:val="0"/>
        <w:tabs>
          <w:tab w:val="left" w:pos="851"/>
        </w:tabs>
        <w:spacing w:line="36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19665A">
        <w:rPr>
          <w:rFonts w:eastAsia="Times New Roman" w:cs="Times New Roman"/>
          <w:sz w:val="24"/>
          <w:szCs w:val="24"/>
        </w:rPr>
        <w:t>Политическая воля в решении проблем лиц «третьего возраста» есть и есть механизмы решения. Граждане Российской Федерации имеют право на качественную, достойную, с большой средней продолжительностью активную жизнь. И это особенно актуально сейчас – в непростых социально-экономических условиях.</w:t>
      </w:r>
    </w:p>
    <w:p w:rsidR="007C2C91" w:rsidRDefault="007C2C91" w:rsidP="008079AA">
      <w:pPr>
        <w:widowControl w:val="0"/>
        <w:tabs>
          <w:tab w:val="left" w:pos="851"/>
        </w:tabs>
        <w:spacing w:line="360" w:lineRule="auto"/>
        <w:ind w:firstLine="708"/>
        <w:contextualSpacing/>
        <w:jc w:val="both"/>
        <w:rPr>
          <w:rFonts w:eastAsia="Times New Roman"/>
          <w:sz w:val="24"/>
          <w:szCs w:val="24"/>
        </w:rPr>
      </w:pPr>
    </w:p>
    <w:sectPr w:rsidR="007C2C91" w:rsidSect="001D5494">
      <w:headerReference w:type="default" r:id="rId11"/>
      <w:pgSz w:w="12240" w:h="15840"/>
      <w:pgMar w:top="709" w:right="616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75" w:rsidRDefault="008E4775" w:rsidP="001D5494">
      <w:r>
        <w:separator/>
      </w:r>
    </w:p>
  </w:endnote>
  <w:endnote w:type="continuationSeparator" w:id="0">
    <w:p w:rsidR="008E4775" w:rsidRDefault="008E4775" w:rsidP="001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75" w:rsidRDefault="008E4775" w:rsidP="001D5494">
      <w:r>
        <w:separator/>
      </w:r>
    </w:p>
  </w:footnote>
  <w:footnote w:type="continuationSeparator" w:id="0">
    <w:p w:rsidR="008E4775" w:rsidRDefault="008E4775" w:rsidP="001D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54802"/>
      <w:docPartObj>
        <w:docPartGallery w:val="Page Numbers (Top of Page)"/>
        <w:docPartUnique/>
      </w:docPartObj>
    </w:sdtPr>
    <w:sdtContent>
      <w:p w:rsidR="001D5494" w:rsidRDefault="001D54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494" w:rsidRDefault="001D54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2009E8"/>
    <w:lvl w:ilvl="0">
      <w:numFmt w:val="bullet"/>
      <w:lvlText w:val="*"/>
      <w:lvlJc w:val="left"/>
    </w:lvl>
  </w:abstractNum>
  <w:abstractNum w:abstractNumId="1">
    <w:nsid w:val="3C3F73D7"/>
    <w:multiLevelType w:val="hybridMultilevel"/>
    <w:tmpl w:val="A4887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A04D1E"/>
    <w:multiLevelType w:val="hybridMultilevel"/>
    <w:tmpl w:val="B920985A"/>
    <w:lvl w:ilvl="0" w:tplc="385464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A"/>
    <w:rsid w:val="00053056"/>
    <w:rsid w:val="000B7367"/>
    <w:rsid w:val="000F3413"/>
    <w:rsid w:val="00110F25"/>
    <w:rsid w:val="0013776B"/>
    <w:rsid w:val="001D5494"/>
    <w:rsid w:val="00223A76"/>
    <w:rsid w:val="00246020"/>
    <w:rsid w:val="002633EF"/>
    <w:rsid w:val="002F147B"/>
    <w:rsid w:val="003A04A0"/>
    <w:rsid w:val="00411D5B"/>
    <w:rsid w:val="004F5436"/>
    <w:rsid w:val="005A0C96"/>
    <w:rsid w:val="005B705D"/>
    <w:rsid w:val="006063F4"/>
    <w:rsid w:val="006522EB"/>
    <w:rsid w:val="00695A59"/>
    <w:rsid w:val="006C2B61"/>
    <w:rsid w:val="007322AF"/>
    <w:rsid w:val="00737649"/>
    <w:rsid w:val="007C2C91"/>
    <w:rsid w:val="008079AA"/>
    <w:rsid w:val="008E4775"/>
    <w:rsid w:val="00973923"/>
    <w:rsid w:val="00977DE6"/>
    <w:rsid w:val="00A628DA"/>
    <w:rsid w:val="00A64CCC"/>
    <w:rsid w:val="00AB2DD9"/>
    <w:rsid w:val="00AE10DD"/>
    <w:rsid w:val="00B40B38"/>
    <w:rsid w:val="00B60AFA"/>
    <w:rsid w:val="00BD0FD0"/>
    <w:rsid w:val="00BF04D3"/>
    <w:rsid w:val="00C46AD8"/>
    <w:rsid w:val="00CC6235"/>
    <w:rsid w:val="00D771EF"/>
    <w:rsid w:val="00DD3D1F"/>
    <w:rsid w:val="00E00DC9"/>
    <w:rsid w:val="00E9026B"/>
    <w:rsid w:val="00F5199E"/>
    <w:rsid w:val="00FA430B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ind w:left="353" w:hanging="353"/>
      <w:outlineLvl w:val="0"/>
    </w:pPr>
    <w:rPr>
      <w:rFonts w:cs="Times New Roman"/>
      <w:color w:val="000000"/>
      <w:kern w:val="24"/>
      <w:sz w:val="46"/>
      <w:szCs w:val="46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ind w:left="728" w:hanging="265"/>
      <w:outlineLvl w:val="1"/>
    </w:pPr>
    <w:rPr>
      <w:rFonts w:cs="Times New Roman"/>
      <w:color w:val="000000"/>
      <w:kern w:val="24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ind w:left="1045" w:hanging="243"/>
      <w:outlineLvl w:val="2"/>
    </w:pPr>
    <w:rPr>
      <w:rFonts w:cs="Times New Roman"/>
      <w:color w:val="000000"/>
      <w:kern w:val="24"/>
      <w:sz w:val="38"/>
      <w:szCs w:val="3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ind w:left="1363" w:hanging="245"/>
      <w:outlineLvl w:val="3"/>
    </w:pPr>
    <w:rPr>
      <w:rFonts w:cs="Times New Roman"/>
      <w:color w:val="000000"/>
      <w:kern w:val="24"/>
      <w:sz w:val="34"/>
      <w:szCs w:val="3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ind w:left="1700" w:hanging="243"/>
      <w:outlineLvl w:val="4"/>
    </w:pPr>
    <w:rPr>
      <w:rFonts w:cs="Times New Roman"/>
      <w:color w:val="000000"/>
      <w:kern w:val="24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ind w:left="2347" w:hanging="288"/>
      <w:outlineLvl w:val="5"/>
    </w:pPr>
    <w:rPr>
      <w:rFonts w:cs="Times New Roman"/>
      <w:color w:val="000000"/>
      <w:kern w:val="24"/>
      <w:sz w:val="34"/>
      <w:szCs w:val="34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ind w:left="2678" w:hanging="288"/>
      <w:outlineLvl w:val="6"/>
    </w:pPr>
    <w:rPr>
      <w:rFonts w:cs="Times New Roman"/>
      <w:color w:val="000000"/>
      <w:kern w:val="24"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ind w:left="3024" w:hanging="288"/>
      <w:outlineLvl w:val="7"/>
    </w:pPr>
    <w:rPr>
      <w:rFonts w:cs="Times New Roman"/>
      <w:color w:val="000000"/>
      <w:kern w:val="24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ind w:left="3384" w:hanging="288"/>
      <w:outlineLvl w:val="8"/>
    </w:pPr>
    <w:rPr>
      <w:rFonts w:cs="Times New Roman"/>
      <w:color w:val="000000"/>
      <w:kern w:val="2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qFormat/>
    <w:rsid w:val="00CC623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3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0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DC9"/>
  </w:style>
  <w:style w:type="paragraph" w:styleId="a7">
    <w:name w:val="Normal (Web)"/>
    <w:basedOn w:val="a"/>
    <w:uiPriority w:val="99"/>
    <w:semiHidden/>
    <w:unhideWhenUsed/>
    <w:rsid w:val="006522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No Spacing"/>
    <w:uiPriority w:val="1"/>
    <w:qFormat/>
    <w:rsid w:val="006522EB"/>
  </w:style>
  <w:style w:type="paragraph" w:styleId="a9">
    <w:name w:val="header"/>
    <w:basedOn w:val="a"/>
    <w:link w:val="aa"/>
    <w:uiPriority w:val="99"/>
    <w:unhideWhenUsed/>
    <w:rsid w:val="001D5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494"/>
  </w:style>
  <w:style w:type="paragraph" w:styleId="ab">
    <w:name w:val="footer"/>
    <w:basedOn w:val="a"/>
    <w:link w:val="ac"/>
    <w:uiPriority w:val="99"/>
    <w:unhideWhenUsed/>
    <w:rsid w:val="001D5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ind w:left="353" w:hanging="353"/>
      <w:outlineLvl w:val="0"/>
    </w:pPr>
    <w:rPr>
      <w:rFonts w:cs="Times New Roman"/>
      <w:color w:val="000000"/>
      <w:kern w:val="24"/>
      <w:sz w:val="46"/>
      <w:szCs w:val="46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ind w:left="728" w:hanging="265"/>
      <w:outlineLvl w:val="1"/>
    </w:pPr>
    <w:rPr>
      <w:rFonts w:cs="Times New Roman"/>
      <w:color w:val="000000"/>
      <w:kern w:val="24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ind w:left="1045" w:hanging="243"/>
      <w:outlineLvl w:val="2"/>
    </w:pPr>
    <w:rPr>
      <w:rFonts w:cs="Times New Roman"/>
      <w:color w:val="000000"/>
      <w:kern w:val="24"/>
      <w:sz w:val="38"/>
      <w:szCs w:val="3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ind w:left="1363" w:hanging="245"/>
      <w:outlineLvl w:val="3"/>
    </w:pPr>
    <w:rPr>
      <w:rFonts w:cs="Times New Roman"/>
      <w:color w:val="000000"/>
      <w:kern w:val="24"/>
      <w:sz w:val="34"/>
      <w:szCs w:val="3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ind w:left="1700" w:hanging="243"/>
      <w:outlineLvl w:val="4"/>
    </w:pPr>
    <w:rPr>
      <w:rFonts w:cs="Times New Roman"/>
      <w:color w:val="000000"/>
      <w:kern w:val="24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ind w:left="2347" w:hanging="288"/>
      <w:outlineLvl w:val="5"/>
    </w:pPr>
    <w:rPr>
      <w:rFonts w:cs="Times New Roman"/>
      <w:color w:val="000000"/>
      <w:kern w:val="24"/>
      <w:sz w:val="34"/>
      <w:szCs w:val="34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ind w:left="2678" w:hanging="288"/>
      <w:outlineLvl w:val="6"/>
    </w:pPr>
    <w:rPr>
      <w:rFonts w:cs="Times New Roman"/>
      <w:color w:val="000000"/>
      <w:kern w:val="24"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ind w:left="3024" w:hanging="288"/>
      <w:outlineLvl w:val="7"/>
    </w:pPr>
    <w:rPr>
      <w:rFonts w:cs="Times New Roman"/>
      <w:color w:val="000000"/>
      <w:kern w:val="24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ind w:left="3384" w:hanging="288"/>
      <w:outlineLvl w:val="8"/>
    </w:pPr>
    <w:rPr>
      <w:rFonts w:cs="Times New Roman"/>
      <w:color w:val="000000"/>
      <w:kern w:val="2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qFormat/>
    <w:rsid w:val="00CC623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3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0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DC9"/>
  </w:style>
  <w:style w:type="paragraph" w:styleId="a7">
    <w:name w:val="Normal (Web)"/>
    <w:basedOn w:val="a"/>
    <w:uiPriority w:val="99"/>
    <w:semiHidden/>
    <w:unhideWhenUsed/>
    <w:rsid w:val="006522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No Spacing"/>
    <w:uiPriority w:val="1"/>
    <w:qFormat/>
    <w:rsid w:val="006522EB"/>
  </w:style>
  <w:style w:type="paragraph" w:styleId="a9">
    <w:name w:val="header"/>
    <w:basedOn w:val="a"/>
    <w:link w:val="aa"/>
    <w:uiPriority w:val="99"/>
    <w:unhideWhenUsed/>
    <w:rsid w:val="001D5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494"/>
  </w:style>
  <w:style w:type="paragraph" w:styleId="ab">
    <w:name w:val="footer"/>
    <w:basedOn w:val="a"/>
    <w:link w:val="ac"/>
    <w:uiPriority w:val="99"/>
    <w:unhideWhenUsed/>
    <w:rsid w:val="001D5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Комаров Алексей Константинович</cp:lastModifiedBy>
  <cp:revision>4</cp:revision>
  <cp:lastPrinted>2014-12-26T05:29:00Z</cp:lastPrinted>
  <dcterms:created xsi:type="dcterms:W3CDTF">2015-01-26T09:08:00Z</dcterms:created>
  <dcterms:modified xsi:type="dcterms:W3CDTF">2015-03-05T13:17:00Z</dcterms:modified>
</cp:coreProperties>
</file>