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47769" w14:textId="0FE98318" w:rsidR="00E31F11" w:rsidRDefault="00140EB6" w:rsidP="00A11771">
      <w:pPr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  <w:r w:rsidRPr="00A11771">
        <w:rPr>
          <w:rFonts w:ascii="Times New Roman" w:hAnsi="Times New Roman" w:cs="Times New Roman"/>
          <w:b/>
          <w:bCs/>
          <w:sz w:val="28"/>
          <w:lang w:val="ru-RU"/>
        </w:rPr>
        <w:t>Социальная инфраструктура для пожилых и средства НПФов – естественное сочетание</w:t>
      </w:r>
    </w:p>
    <w:p w14:paraId="39666FC4" w14:textId="77777777" w:rsidR="00FF1CF1" w:rsidRPr="00DF46DE" w:rsidRDefault="00FF1CF1" w:rsidP="00A11771">
      <w:pPr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</w:p>
    <w:p w14:paraId="570CEAF1" w14:textId="77777777" w:rsidR="00A11771" w:rsidRPr="00DF46DE" w:rsidRDefault="00A11771" w:rsidP="00A11771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352D09F7" w14:textId="6875F44F" w:rsidR="00A11771" w:rsidRPr="00DF46DE" w:rsidRDefault="00FF1CF1" w:rsidP="00FF1CF1">
      <w:pPr>
        <w:jc w:val="right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noProof/>
          <w:lang w:val="ru-RU"/>
        </w:rPr>
        <w:drawing>
          <wp:inline distT="0" distB="0" distL="0" distR="0" wp14:anchorId="6794F4B9" wp14:editId="44F9ACC9">
            <wp:extent cx="1467255" cy="1724025"/>
            <wp:effectExtent l="0" t="0" r="0" b="0"/>
            <wp:docPr id="1" name="Рисунок 1" descr="C:\Users\AKomarov\AppData\Local\Microsoft\Windows\Temporary Internet Files\Content.Outlook\1SFEHYFU\Kuracheva_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omarov\AppData\Local\Microsoft\Windows\Temporary Internet Files\Content.Outlook\1SFEHYFU\Kuracheva_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25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A7664" w14:textId="77777777" w:rsidR="00FF1CF1" w:rsidRDefault="00FF1CF1" w:rsidP="00A11771">
      <w:pPr>
        <w:jc w:val="right"/>
        <w:rPr>
          <w:rFonts w:ascii="Times New Roman" w:hAnsi="Times New Roman" w:cs="Times New Roman"/>
          <w:b/>
          <w:lang w:val="ru-RU"/>
        </w:rPr>
      </w:pPr>
    </w:p>
    <w:p w14:paraId="7DFEAEBF" w14:textId="5A90273A" w:rsidR="00A11771" w:rsidRPr="00FF1CF1" w:rsidRDefault="00A11771" w:rsidP="00FF1CF1">
      <w:pPr>
        <w:spacing w:line="360" w:lineRule="auto"/>
        <w:jc w:val="right"/>
        <w:rPr>
          <w:rFonts w:ascii="Times New Roman" w:hAnsi="Times New Roman" w:cs="Times New Roman"/>
          <w:b/>
          <w:i/>
          <w:lang w:val="ru-RU"/>
        </w:rPr>
      </w:pPr>
      <w:r w:rsidRPr="00FF1CF1">
        <w:rPr>
          <w:rFonts w:ascii="Times New Roman" w:hAnsi="Times New Roman" w:cs="Times New Roman"/>
          <w:b/>
          <w:i/>
          <w:lang w:val="ru-RU"/>
        </w:rPr>
        <w:t xml:space="preserve">Наталья </w:t>
      </w:r>
      <w:r w:rsidR="00FF1CF1">
        <w:rPr>
          <w:rFonts w:ascii="Times New Roman" w:hAnsi="Times New Roman" w:cs="Times New Roman"/>
          <w:b/>
          <w:i/>
          <w:lang w:val="ru-RU"/>
        </w:rPr>
        <w:t xml:space="preserve">Владимировна </w:t>
      </w:r>
      <w:bookmarkStart w:id="0" w:name="_GoBack"/>
      <w:bookmarkEnd w:id="0"/>
      <w:r w:rsidRPr="00FF1CF1">
        <w:rPr>
          <w:rFonts w:ascii="Times New Roman" w:hAnsi="Times New Roman" w:cs="Times New Roman"/>
          <w:b/>
          <w:i/>
          <w:lang w:val="ru-RU"/>
        </w:rPr>
        <w:t xml:space="preserve">Курачева, </w:t>
      </w:r>
    </w:p>
    <w:p w14:paraId="6C2934F3" w14:textId="77777777" w:rsidR="00A11771" w:rsidRPr="00FF1CF1" w:rsidRDefault="00A11771" w:rsidP="00FF1CF1">
      <w:pPr>
        <w:spacing w:line="360" w:lineRule="auto"/>
        <w:jc w:val="right"/>
        <w:rPr>
          <w:rFonts w:ascii="Times New Roman" w:hAnsi="Times New Roman" w:cs="Times New Roman"/>
          <w:i/>
          <w:lang w:val="ru-RU"/>
        </w:rPr>
      </w:pPr>
      <w:r w:rsidRPr="00FF1CF1">
        <w:rPr>
          <w:rFonts w:ascii="Times New Roman" w:hAnsi="Times New Roman" w:cs="Times New Roman"/>
          <w:i/>
          <w:lang w:val="ru-RU"/>
        </w:rPr>
        <w:t xml:space="preserve">Заместитель Исполнительного директора </w:t>
      </w:r>
    </w:p>
    <w:p w14:paraId="427FA014" w14:textId="03E12EA4" w:rsidR="00A11771" w:rsidRPr="00FF1CF1" w:rsidRDefault="00A11771" w:rsidP="00FF1CF1">
      <w:pPr>
        <w:spacing w:line="360" w:lineRule="auto"/>
        <w:jc w:val="right"/>
        <w:rPr>
          <w:rFonts w:ascii="Times New Roman" w:hAnsi="Times New Roman" w:cs="Times New Roman"/>
          <w:i/>
          <w:lang w:val="ru-RU"/>
        </w:rPr>
      </w:pPr>
      <w:r w:rsidRPr="00FF1CF1">
        <w:rPr>
          <w:rFonts w:ascii="Times New Roman" w:hAnsi="Times New Roman" w:cs="Times New Roman"/>
          <w:i/>
          <w:lang w:val="ru-RU"/>
        </w:rPr>
        <w:t>НПФ «БЛАГОСОСТОЯНИЕ»</w:t>
      </w:r>
    </w:p>
    <w:p w14:paraId="259DFF16" w14:textId="77777777" w:rsidR="00A11771" w:rsidRPr="00A11771" w:rsidRDefault="00A11771" w:rsidP="00A11771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394FB92C" w14:textId="77777777" w:rsidR="00A11771" w:rsidRPr="00A11771" w:rsidRDefault="00A11771" w:rsidP="00A11771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52AD46DB" w14:textId="77777777" w:rsidR="008748A2" w:rsidRPr="00A11771" w:rsidRDefault="008748A2" w:rsidP="00A11771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p w14:paraId="41DBAFE6" w14:textId="4CE36888" w:rsidR="00FE2837" w:rsidRPr="00FF1CF1" w:rsidRDefault="008748A2" w:rsidP="00DF46D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A11771">
        <w:rPr>
          <w:rFonts w:ascii="Times New Roman" w:hAnsi="Times New Roman" w:cs="Times New Roman"/>
          <w:lang w:val="ru-RU"/>
        </w:rPr>
        <w:t xml:space="preserve">Почему НПФ «БЛАГОСТОЯНИЕ» </w:t>
      </w:r>
      <w:r w:rsidR="008E7935" w:rsidRPr="00A11771">
        <w:rPr>
          <w:rFonts w:ascii="Times New Roman" w:hAnsi="Times New Roman" w:cs="Times New Roman"/>
          <w:lang w:val="ru-RU"/>
        </w:rPr>
        <w:t>занимается</w:t>
      </w:r>
      <w:r w:rsidR="00A553FF" w:rsidRPr="00A11771">
        <w:rPr>
          <w:rFonts w:ascii="Times New Roman" w:hAnsi="Times New Roman" w:cs="Times New Roman"/>
          <w:lang w:val="ru-RU"/>
        </w:rPr>
        <w:t xml:space="preserve"> темой инвестиций в сегмент недвижимости и ухода за пожилыми? На наш взгляд</w:t>
      </w:r>
      <w:r w:rsidR="00DF46DE" w:rsidRPr="00DF46DE">
        <w:rPr>
          <w:rFonts w:ascii="Times New Roman" w:hAnsi="Times New Roman" w:cs="Times New Roman"/>
          <w:lang w:val="ru-RU"/>
        </w:rPr>
        <w:t>,</w:t>
      </w:r>
      <w:r w:rsidR="00A553FF" w:rsidRPr="00A11771">
        <w:rPr>
          <w:rFonts w:ascii="Times New Roman" w:hAnsi="Times New Roman" w:cs="Times New Roman"/>
          <w:lang w:val="ru-RU"/>
        </w:rPr>
        <w:t xml:space="preserve"> </w:t>
      </w:r>
      <w:r w:rsidR="00BB7E06" w:rsidRPr="00FF1CF1">
        <w:rPr>
          <w:rFonts w:ascii="Times New Roman" w:hAnsi="Times New Roman" w:cs="Times New Roman"/>
          <w:color w:val="000000" w:themeColor="text1"/>
          <w:lang w:val="ru-RU"/>
        </w:rPr>
        <w:t xml:space="preserve">по своей природе </w:t>
      </w:r>
      <w:r w:rsidRPr="00FF1CF1">
        <w:rPr>
          <w:rFonts w:ascii="Times New Roman" w:hAnsi="Times New Roman" w:cs="Times New Roman"/>
          <w:color w:val="000000" w:themeColor="text1"/>
          <w:lang w:val="ru-RU"/>
        </w:rPr>
        <w:t>НПФ</w:t>
      </w:r>
      <w:r w:rsidR="00A553FF" w:rsidRPr="00FF1CF1">
        <w:rPr>
          <w:rFonts w:ascii="Times New Roman" w:hAnsi="Times New Roman" w:cs="Times New Roman"/>
          <w:color w:val="000000" w:themeColor="text1"/>
          <w:lang w:val="ru-RU"/>
        </w:rPr>
        <w:t xml:space="preserve"> должен быть</w:t>
      </w:r>
      <w:r w:rsidRPr="00FF1CF1">
        <w:rPr>
          <w:rFonts w:ascii="Times New Roman" w:hAnsi="Times New Roman" w:cs="Times New Roman"/>
          <w:color w:val="000000" w:themeColor="text1"/>
          <w:lang w:val="ru-RU"/>
        </w:rPr>
        <w:t xml:space="preserve"> заинтересован в комплексном решении вопросов финансирования качества жизни пожилых людей. Эта комплексность обеспечивается работой по двум направлениям. Первое - </w:t>
      </w:r>
      <w:r w:rsidR="00BB7E06" w:rsidRPr="00FF1CF1">
        <w:rPr>
          <w:rFonts w:ascii="Times New Roman" w:hAnsi="Times New Roman" w:cs="Times New Roman"/>
          <w:color w:val="000000" w:themeColor="text1"/>
          <w:lang w:val="ru-RU"/>
        </w:rPr>
        <w:t>собственно</w:t>
      </w:r>
      <w:r w:rsidRPr="00FF1CF1">
        <w:rPr>
          <w:rFonts w:ascii="Times New Roman" w:hAnsi="Times New Roman" w:cs="Times New Roman"/>
          <w:color w:val="000000" w:themeColor="text1"/>
          <w:lang w:val="ru-RU"/>
        </w:rPr>
        <w:t xml:space="preserve"> формирование пенсий в системе дополнительного пенсионного обеспечения и обязательного пенсионного страхования.</w:t>
      </w:r>
      <w:r w:rsidR="008E7935" w:rsidRPr="00FF1CF1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FF1CF1">
        <w:rPr>
          <w:rFonts w:ascii="Times New Roman" w:hAnsi="Times New Roman" w:cs="Times New Roman"/>
          <w:color w:val="000000" w:themeColor="text1"/>
          <w:lang w:val="ru-RU"/>
        </w:rPr>
        <w:t xml:space="preserve">Второе - инвестирование в социальную инфраструктуру для пожилых людей. </w:t>
      </w:r>
    </w:p>
    <w:p w14:paraId="1E8DC4D5" w14:textId="1DB2980E" w:rsidR="00FE2837" w:rsidRPr="00A11771" w:rsidRDefault="00786010" w:rsidP="00A11771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F1CF1">
        <w:rPr>
          <w:rFonts w:ascii="Times New Roman" w:hAnsi="Times New Roman"/>
          <w:color w:val="000000" w:themeColor="text1"/>
          <w:sz w:val="24"/>
          <w:szCs w:val="24"/>
        </w:rPr>
        <w:t xml:space="preserve">Актуальность </w:t>
      </w:r>
      <w:r w:rsidR="00BB7E06" w:rsidRPr="00FF1CF1">
        <w:rPr>
          <w:rFonts w:ascii="Times New Roman" w:hAnsi="Times New Roman"/>
          <w:color w:val="000000" w:themeColor="text1"/>
          <w:sz w:val="24"/>
          <w:szCs w:val="24"/>
        </w:rPr>
        <w:t>проблемы</w:t>
      </w:r>
      <w:r w:rsidR="00FE2837" w:rsidRPr="00FF1CF1">
        <w:rPr>
          <w:rFonts w:ascii="Times New Roman" w:hAnsi="Times New Roman"/>
          <w:color w:val="000000" w:themeColor="text1"/>
          <w:sz w:val="24"/>
          <w:szCs w:val="24"/>
        </w:rPr>
        <w:t xml:space="preserve"> можно проиллюстрировать </w:t>
      </w:r>
      <w:r w:rsidR="00FE2837" w:rsidRPr="00A11771">
        <w:rPr>
          <w:rFonts w:ascii="Times New Roman" w:hAnsi="Times New Roman"/>
          <w:sz w:val="24"/>
          <w:szCs w:val="24"/>
        </w:rPr>
        <w:t>несколькими цифрами. К 2030 году планируется плавное увеличение населения России старше трудоспособного возраста до 40 млн. человек, доля вырастет до 29-30% населения. В среднем</w:t>
      </w:r>
      <w:r w:rsidR="00BB7E06">
        <w:rPr>
          <w:rFonts w:ascii="Times New Roman" w:hAnsi="Times New Roman"/>
          <w:sz w:val="24"/>
          <w:szCs w:val="24"/>
        </w:rPr>
        <w:t>,</w:t>
      </w:r>
      <w:r w:rsidR="00FE2837" w:rsidRPr="00A11771">
        <w:rPr>
          <w:rFonts w:ascii="Times New Roman" w:hAnsi="Times New Roman"/>
          <w:sz w:val="24"/>
          <w:szCs w:val="24"/>
        </w:rPr>
        <w:t xml:space="preserve"> около 40% пожилых людей нуждается в том или ином виде ухода. Расчетный уровень спроса на услуги по уходу – 16 млн. человек.  В развитых странах необходимый уровень обеспеченности (наличие мест) постоянного проживания и ухода для пожилых составляет 3-5% от пожилого населения. Для России данный расчетный уровень составляет 1,2-2 млн. мест. Сейчас  обеспеченность недвижимостью для пожилых на порядок меньше.</w:t>
      </w:r>
    </w:p>
    <w:p w14:paraId="5C44913D" w14:textId="4C51CB95" w:rsidR="008748A2" w:rsidRPr="00A11771" w:rsidRDefault="008748A2" w:rsidP="00A11771">
      <w:pPr>
        <w:spacing w:line="36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A11771">
        <w:rPr>
          <w:rFonts w:ascii="Times New Roman" w:hAnsi="Times New Roman" w:cs="Times New Roman"/>
          <w:lang w:val="ru-RU"/>
        </w:rPr>
        <w:t xml:space="preserve">Мы ожидаем, что все большая доля выплачиваемых фондом пенсий будет направляться на оплату услуг по социальному обслуживанию. При вложении средств фонда в </w:t>
      </w:r>
      <w:r w:rsidRPr="00A11771">
        <w:rPr>
          <w:rFonts w:ascii="Times New Roman" w:hAnsi="Times New Roman" w:cs="Times New Roman"/>
          <w:lang w:val="ru-RU"/>
        </w:rPr>
        <w:lastRenderedPageBreak/>
        <w:t>социальную инфраструктуру, средства пенсий будут формировать доход для инвестиций. В свою очередь, это будет способствовать увеличению выплачиваемых фондом пенсий. Иными словами – пожилым людям нужны не просто пенсии, а пенсии в сочетании с социальным обслуживанием. Только в этом случае наблюдается требуемое</w:t>
      </w:r>
      <w:r w:rsidR="00786010" w:rsidRPr="00A11771">
        <w:rPr>
          <w:rFonts w:ascii="Times New Roman" w:hAnsi="Times New Roman" w:cs="Times New Roman"/>
          <w:lang w:val="ru-RU"/>
        </w:rPr>
        <w:t xml:space="preserve"> самими людьми</w:t>
      </w:r>
      <w:r w:rsidRPr="00A11771">
        <w:rPr>
          <w:rFonts w:ascii="Times New Roman" w:hAnsi="Times New Roman" w:cs="Times New Roman"/>
          <w:lang w:val="ru-RU"/>
        </w:rPr>
        <w:t xml:space="preserve"> повышение качества жизни.</w:t>
      </w:r>
    </w:p>
    <w:p w14:paraId="76BD83DE" w14:textId="0F26E810" w:rsidR="008748A2" w:rsidRPr="00A11771" w:rsidRDefault="008748A2" w:rsidP="00A11771">
      <w:pPr>
        <w:spacing w:line="36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A11771">
        <w:rPr>
          <w:rFonts w:ascii="Times New Roman" w:hAnsi="Times New Roman" w:cs="Times New Roman"/>
          <w:lang w:val="ru-RU"/>
        </w:rPr>
        <w:t>Занимаясь социальной инфраструктурой, мы обеспечиваем комплексную работу с клиентами, включающую как финансовые отношения, так и социальные услуги</w:t>
      </w:r>
      <w:r w:rsidR="008E7935" w:rsidRPr="00A11771">
        <w:rPr>
          <w:rFonts w:ascii="Times New Roman" w:hAnsi="Times New Roman" w:cs="Times New Roman"/>
          <w:lang w:val="ru-RU"/>
        </w:rPr>
        <w:t xml:space="preserve">. </w:t>
      </w:r>
      <w:r w:rsidRPr="00A11771">
        <w:rPr>
          <w:rFonts w:ascii="Times New Roman" w:hAnsi="Times New Roman" w:cs="Times New Roman"/>
          <w:lang w:val="ru-RU"/>
        </w:rPr>
        <w:t xml:space="preserve">Нужно отметить, что социальная инфраструктура для пожилых людей сама по себе является элементом системы социального обеспечения, частью которой </w:t>
      </w:r>
      <w:r w:rsidR="00786010" w:rsidRPr="00A11771">
        <w:rPr>
          <w:rFonts w:ascii="Times New Roman" w:hAnsi="Times New Roman" w:cs="Times New Roman"/>
          <w:lang w:val="ru-RU"/>
        </w:rPr>
        <w:t>выступают</w:t>
      </w:r>
      <w:r w:rsidRPr="00A11771">
        <w:rPr>
          <w:rFonts w:ascii="Times New Roman" w:hAnsi="Times New Roman" w:cs="Times New Roman"/>
          <w:lang w:val="ru-RU"/>
        </w:rPr>
        <w:t xml:space="preserve"> и негосударственные пенсионные фонды.</w:t>
      </w:r>
    </w:p>
    <w:p w14:paraId="36DF96AD" w14:textId="6648EC98" w:rsidR="008748A2" w:rsidRPr="00FF1CF1" w:rsidRDefault="008748A2" w:rsidP="00A1177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A11771">
        <w:rPr>
          <w:rFonts w:ascii="Times New Roman" w:hAnsi="Times New Roman" w:cs="Times New Roman"/>
          <w:lang w:val="ru-RU"/>
        </w:rPr>
        <w:t>Ключевым элементом инфраструктуры являются объекты недвижимости, преимущественно для стационарного социального обслуживания.</w:t>
      </w:r>
      <w:r w:rsidR="008E7935" w:rsidRPr="00A11771">
        <w:rPr>
          <w:rFonts w:ascii="Times New Roman" w:hAnsi="Times New Roman" w:cs="Times New Roman"/>
          <w:lang w:val="ru-RU"/>
        </w:rPr>
        <w:t xml:space="preserve"> </w:t>
      </w:r>
      <w:r w:rsidRPr="00A11771">
        <w:rPr>
          <w:rFonts w:ascii="Times New Roman" w:hAnsi="Times New Roman" w:cs="Times New Roman"/>
          <w:lang w:val="ru-RU"/>
        </w:rPr>
        <w:t>Инвестиции в данный сегмент рынка недвижимости имеют отличные перспективы и могут рассматриваться как стратегически ва</w:t>
      </w:r>
      <w:r w:rsidR="009E6A47" w:rsidRPr="00A11771">
        <w:rPr>
          <w:rFonts w:ascii="Times New Roman" w:hAnsi="Times New Roman" w:cs="Times New Roman"/>
          <w:lang w:val="ru-RU"/>
        </w:rPr>
        <w:t>жные для диверсификации активов НПФ</w:t>
      </w:r>
      <w:r w:rsidRPr="00A11771">
        <w:rPr>
          <w:rFonts w:ascii="Times New Roman" w:hAnsi="Times New Roman" w:cs="Times New Roman"/>
          <w:lang w:val="ru-RU"/>
        </w:rPr>
        <w:t>. Это подтверждает глобальный опыт</w:t>
      </w:r>
      <w:r w:rsidRPr="00BB7E06">
        <w:rPr>
          <w:rFonts w:ascii="Times New Roman" w:hAnsi="Times New Roman" w:cs="Times New Roman"/>
          <w:color w:val="FF0000"/>
          <w:lang w:val="ru-RU"/>
        </w:rPr>
        <w:t xml:space="preserve"> </w:t>
      </w:r>
      <w:r w:rsidR="00BB7E06" w:rsidRPr="00FF1CF1">
        <w:rPr>
          <w:rFonts w:ascii="Times New Roman" w:hAnsi="Times New Roman" w:cs="Times New Roman"/>
          <w:color w:val="000000" w:themeColor="text1"/>
          <w:lang w:val="ru-RU"/>
        </w:rPr>
        <w:t xml:space="preserve">работы </w:t>
      </w:r>
      <w:r w:rsidRPr="00FF1CF1">
        <w:rPr>
          <w:rFonts w:ascii="Times New Roman" w:hAnsi="Times New Roman" w:cs="Times New Roman"/>
          <w:color w:val="000000" w:themeColor="text1"/>
          <w:lang w:val="ru-RU"/>
        </w:rPr>
        <w:t xml:space="preserve">пенсионных фондов. </w:t>
      </w:r>
    </w:p>
    <w:p w14:paraId="612EE376" w14:textId="2393C8FA" w:rsidR="009E6A47" w:rsidRPr="00FF1CF1" w:rsidRDefault="00BB7E06" w:rsidP="00A11771">
      <w:pPr>
        <w:spacing w:line="360" w:lineRule="auto"/>
        <w:ind w:firstLine="708"/>
        <w:jc w:val="both"/>
        <w:rPr>
          <w:rFonts w:ascii="Times New Roman" w:hAnsi="Times New Roman" w:cs="Times New Roman"/>
          <w:strike/>
          <w:color w:val="000000" w:themeColor="text1"/>
          <w:lang w:val="ru-RU"/>
        </w:rPr>
      </w:pPr>
      <w:r w:rsidRPr="00FF1CF1">
        <w:rPr>
          <w:rFonts w:ascii="Times New Roman" w:hAnsi="Times New Roman" w:cs="Times New Roman"/>
          <w:color w:val="000000" w:themeColor="text1"/>
          <w:lang w:val="ru-RU"/>
        </w:rPr>
        <w:t>Деятельность</w:t>
      </w:r>
      <w:r w:rsidR="009E6A47" w:rsidRPr="00FF1CF1">
        <w:rPr>
          <w:rFonts w:ascii="Times New Roman" w:hAnsi="Times New Roman" w:cs="Times New Roman"/>
          <w:color w:val="000000" w:themeColor="text1"/>
          <w:lang w:val="ru-RU"/>
        </w:rPr>
        <w:t xml:space="preserve"> в этом направлении наш фонд </w:t>
      </w:r>
      <w:r w:rsidRPr="00FF1CF1">
        <w:rPr>
          <w:rFonts w:ascii="Times New Roman" w:hAnsi="Times New Roman" w:cs="Times New Roman"/>
          <w:color w:val="000000" w:themeColor="text1"/>
          <w:lang w:val="ru-RU"/>
        </w:rPr>
        <w:t>и</w:t>
      </w:r>
      <w:r w:rsidR="009E6A47" w:rsidRPr="00FF1CF1">
        <w:rPr>
          <w:rFonts w:ascii="Times New Roman" w:hAnsi="Times New Roman" w:cs="Times New Roman"/>
          <w:color w:val="000000" w:themeColor="text1"/>
          <w:lang w:val="ru-RU"/>
        </w:rPr>
        <w:t xml:space="preserve"> ведет. </w:t>
      </w:r>
      <w:r w:rsidRPr="00FF1CF1">
        <w:rPr>
          <w:rFonts w:ascii="Times New Roman" w:hAnsi="Times New Roman" w:cs="Times New Roman"/>
          <w:color w:val="000000" w:themeColor="text1"/>
          <w:lang w:val="ru-RU"/>
        </w:rPr>
        <w:t>НПФ «Благосостояние»</w:t>
      </w:r>
      <w:r w:rsidR="009E6A47" w:rsidRPr="00FF1CF1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FF1CF1">
        <w:rPr>
          <w:rFonts w:ascii="Times New Roman" w:hAnsi="Times New Roman" w:cs="Times New Roman"/>
          <w:color w:val="000000" w:themeColor="text1"/>
          <w:lang w:val="ru-RU"/>
        </w:rPr>
        <w:t>инвестирует</w:t>
      </w:r>
      <w:r w:rsidR="009E6A47" w:rsidRPr="00FF1CF1">
        <w:rPr>
          <w:rFonts w:ascii="Times New Roman" w:hAnsi="Times New Roman" w:cs="Times New Roman"/>
          <w:color w:val="000000" w:themeColor="text1"/>
          <w:lang w:val="ru-RU"/>
        </w:rPr>
        <w:t xml:space="preserve"> в дома для пожилых, поддержива</w:t>
      </w:r>
      <w:r w:rsidRPr="00FF1CF1">
        <w:rPr>
          <w:rFonts w:ascii="Times New Roman" w:hAnsi="Times New Roman" w:cs="Times New Roman"/>
          <w:color w:val="000000" w:themeColor="text1"/>
          <w:lang w:val="ru-RU"/>
        </w:rPr>
        <w:t>я</w:t>
      </w:r>
      <w:r w:rsidR="009E6A47" w:rsidRPr="00FF1CF1">
        <w:rPr>
          <w:rFonts w:ascii="Times New Roman" w:hAnsi="Times New Roman" w:cs="Times New Roman"/>
          <w:color w:val="000000" w:themeColor="text1"/>
          <w:lang w:val="ru-RU"/>
        </w:rPr>
        <w:t xml:space="preserve"> проекты развития этого сегмента рынка. </w:t>
      </w:r>
    </w:p>
    <w:p w14:paraId="3AA4333B" w14:textId="5D5ABC00" w:rsidR="008748A2" w:rsidRPr="00FF1CF1" w:rsidRDefault="00BB7E06" w:rsidP="00A1177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FF1CF1">
        <w:rPr>
          <w:rFonts w:ascii="Times New Roman" w:eastAsia="Calibri" w:hAnsi="Times New Roman" w:cs="Times New Roman"/>
          <w:color w:val="000000" w:themeColor="text1"/>
          <w:lang w:val="ru-RU" w:eastAsia="en-US"/>
        </w:rPr>
        <w:t>Находясь в теме</w:t>
      </w:r>
      <w:r w:rsidR="007E437E" w:rsidRPr="00FF1CF1">
        <w:rPr>
          <w:rFonts w:ascii="Times New Roman" w:eastAsia="Calibri" w:hAnsi="Times New Roman" w:cs="Times New Roman"/>
          <w:color w:val="000000" w:themeColor="text1"/>
          <w:lang w:val="ru-RU" w:eastAsia="en-US"/>
        </w:rPr>
        <w:t xml:space="preserve">, мы поняли, что  </w:t>
      </w:r>
      <w:r w:rsidR="007E437E" w:rsidRPr="00FF1CF1">
        <w:rPr>
          <w:rFonts w:ascii="Times New Roman" w:hAnsi="Times New Roman" w:cs="Times New Roman"/>
          <w:color w:val="000000" w:themeColor="text1"/>
          <w:lang w:val="ru-RU"/>
        </w:rPr>
        <w:t>в</w:t>
      </w:r>
      <w:r w:rsidR="008748A2" w:rsidRPr="00FF1CF1">
        <w:rPr>
          <w:rFonts w:ascii="Times New Roman" w:hAnsi="Times New Roman" w:cs="Times New Roman"/>
          <w:color w:val="000000" w:themeColor="text1"/>
          <w:lang w:val="ru-RU"/>
        </w:rPr>
        <w:t>ажнейшим фактором для инвестиций на текущем этапе является формирование рыночной среды для оказания услуг по социальному обслуживанию, включая создание объектов недвижимости, операторского бизнеса, правовых основ, взаимоотношения с государственными органов, информационного фона, дополнительных сервисов.</w:t>
      </w:r>
    </w:p>
    <w:p w14:paraId="015EBBDF" w14:textId="03243B61" w:rsidR="007E437E" w:rsidRPr="00A11771" w:rsidRDefault="00BB7E06" w:rsidP="00A1177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lang w:val="ru-RU" w:eastAsia="en-US"/>
        </w:rPr>
      </w:pPr>
      <w:r w:rsidRPr="00FF1CF1">
        <w:rPr>
          <w:rFonts w:ascii="Times New Roman" w:eastAsia="Calibri" w:hAnsi="Times New Roman" w:cs="Times New Roman"/>
          <w:color w:val="000000" w:themeColor="text1"/>
          <w:lang w:val="ru-RU" w:eastAsia="en-US"/>
        </w:rPr>
        <w:t>Были определены</w:t>
      </w:r>
      <w:r w:rsidR="007E437E" w:rsidRPr="00FF1CF1">
        <w:rPr>
          <w:rFonts w:ascii="Times New Roman" w:eastAsia="Calibri" w:hAnsi="Times New Roman" w:cs="Times New Roman"/>
          <w:color w:val="000000" w:themeColor="text1"/>
          <w:lang w:val="ru-RU" w:eastAsia="en-US"/>
        </w:rPr>
        <w:t xml:space="preserve"> несколько </w:t>
      </w:r>
      <w:r w:rsidR="000F2834" w:rsidRPr="00A11771">
        <w:rPr>
          <w:rFonts w:ascii="Times New Roman" w:eastAsia="Calibri" w:hAnsi="Times New Roman" w:cs="Times New Roman"/>
          <w:lang w:val="ru-RU" w:eastAsia="en-US"/>
        </w:rPr>
        <w:t>базовых</w:t>
      </w:r>
      <w:r w:rsidR="00FE2837" w:rsidRPr="00A11771">
        <w:rPr>
          <w:rFonts w:ascii="Times New Roman" w:eastAsia="Calibri" w:hAnsi="Times New Roman" w:cs="Times New Roman"/>
          <w:lang w:val="ru-RU" w:eastAsia="en-US"/>
        </w:rPr>
        <w:t xml:space="preserve"> элементов такой среды:</w:t>
      </w:r>
    </w:p>
    <w:p w14:paraId="754E0221" w14:textId="1CC94095" w:rsidR="0066208E" w:rsidRPr="00BB7E06" w:rsidRDefault="0066208E" w:rsidP="00A11771">
      <w:pPr>
        <w:pStyle w:val="a4"/>
        <w:numPr>
          <w:ilvl w:val="0"/>
          <w:numId w:val="25"/>
        </w:numPr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B7E06">
        <w:rPr>
          <w:rFonts w:ascii="Times New Roman" w:hAnsi="Times New Roman"/>
          <w:sz w:val="24"/>
          <w:szCs w:val="24"/>
        </w:rPr>
        <w:t>Государство определяет спрос на услуги по социальному обслуживанию</w:t>
      </w:r>
      <w:r w:rsidR="00BB7E06" w:rsidRPr="00BB7E06">
        <w:rPr>
          <w:rFonts w:ascii="Times New Roman" w:hAnsi="Times New Roman"/>
          <w:sz w:val="24"/>
          <w:szCs w:val="24"/>
        </w:rPr>
        <w:t xml:space="preserve"> </w:t>
      </w:r>
      <w:r w:rsidR="00BB7E06">
        <w:rPr>
          <w:rFonts w:ascii="Times New Roman" w:hAnsi="Times New Roman"/>
          <w:sz w:val="24"/>
          <w:szCs w:val="24"/>
        </w:rPr>
        <w:t>и п</w:t>
      </w:r>
      <w:r w:rsidRPr="00BB7E06">
        <w:rPr>
          <w:rFonts w:ascii="Times New Roman" w:hAnsi="Times New Roman"/>
          <w:sz w:val="24"/>
          <w:szCs w:val="24"/>
        </w:rPr>
        <w:t>отребность в стационарных объектах недвижимости и услугах по уходу</w:t>
      </w:r>
      <w:r w:rsidR="00DF46DE" w:rsidRPr="00BB7E06">
        <w:rPr>
          <w:rFonts w:ascii="Times New Roman" w:hAnsi="Times New Roman"/>
          <w:sz w:val="24"/>
          <w:szCs w:val="24"/>
        </w:rPr>
        <w:t>;</w:t>
      </w:r>
    </w:p>
    <w:p w14:paraId="4CB49DF4" w14:textId="2E332AE7" w:rsidR="0066208E" w:rsidRPr="00A11771" w:rsidRDefault="0066208E" w:rsidP="00A11771">
      <w:pPr>
        <w:pStyle w:val="a4"/>
        <w:numPr>
          <w:ilvl w:val="0"/>
          <w:numId w:val="25"/>
        </w:numPr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11771">
        <w:rPr>
          <w:rFonts w:ascii="Times New Roman" w:hAnsi="Times New Roman"/>
          <w:sz w:val="24"/>
          <w:szCs w:val="24"/>
        </w:rPr>
        <w:t>Предоставляет льготные условия для строительства объектов социального обслуживания</w:t>
      </w:r>
      <w:r w:rsidR="00DF46DE" w:rsidRPr="00DF46DE">
        <w:rPr>
          <w:rFonts w:ascii="Times New Roman" w:hAnsi="Times New Roman"/>
          <w:sz w:val="24"/>
          <w:szCs w:val="24"/>
        </w:rPr>
        <w:t>;</w:t>
      </w:r>
    </w:p>
    <w:p w14:paraId="481C7E1F" w14:textId="7C01B748" w:rsidR="0066208E" w:rsidRPr="00A11771" w:rsidRDefault="0066208E" w:rsidP="00A11771">
      <w:pPr>
        <w:pStyle w:val="a4"/>
        <w:numPr>
          <w:ilvl w:val="0"/>
          <w:numId w:val="25"/>
        </w:numPr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11771">
        <w:rPr>
          <w:rFonts w:ascii="Times New Roman" w:hAnsi="Times New Roman"/>
          <w:sz w:val="24"/>
          <w:szCs w:val="24"/>
        </w:rPr>
        <w:t>Государственные и негосударственные поставщики предоставляют качественные услуги на конкурентном рынке</w:t>
      </w:r>
      <w:r w:rsidR="00DF46DE" w:rsidRPr="00DF46DE">
        <w:rPr>
          <w:rFonts w:ascii="Times New Roman" w:hAnsi="Times New Roman"/>
          <w:sz w:val="24"/>
          <w:szCs w:val="24"/>
        </w:rPr>
        <w:t>;</w:t>
      </w:r>
    </w:p>
    <w:p w14:paraId="081F34FF" w14:textId="1CED3E0E" w:rsidR="0066208E" w:rsidRPr="00A11771" w:rsidRDefault="0066208E" w:rsidP="00A11771">
      <w:pPr>
        <w:pStyle w:val="a4"/>
        <w:numPr>
          <w:ilvl w:val="0"/>
          <w:numId w:val="25"/>
        </w:numPr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11771">
        <w:rPr>
          <w:rFonts w:ascii="Times New Roman" w:hAnsi="Times New Roman"/>
          <w:sz w:val="24"/>
          <w:szCs w:val="24"/>
        </w:rPr>
        <w:t>Оплата услуг осуществляется на основе системы софинансирования</w:t>
      </w:r>
      <w:r w:rsidR="00BB7E06">
        <w:rPr>
          <w:rFonts w:ascii="Times New Roman" w:hAnsi="Times New Roman"/>
          <w:sz w:val="24"/>
          <w:szCs w:val="24"/>
        </w:rPr>
        <w:t>, – государство -</w:t>
      </w:r>
      <w:r w:rsidRPr="00A11771">
        <w:rPr>
          <w:rFonts w:ascii="Times New Roman" w:hAnsi="Times New Roman"/>
          <w:sz w:val="24"/>
          <w:szCs w:val="24"/>
        </w:rPr>
        <w:t xml:space="preserve"> получатели услуг</w:t>
      </w:r>
      <w:r w:rsidR="00DF46DE" w:rsidRPr="00DF46DE">
        <w:rPr>
          <w:rFonts w:ascii="Times New Roman" w:hAnsi="Times New Roman"/>
          <w:sz w:val="24"/>
          <w:szCs w:val="24"/>
        </w:rPr>
        <w:t>;</w:t>
      </w:r>
    </w:p>
    <w:p w14:paraId="3040C3EC" w14:textId="23FDF9E1" w:rsidR="0066208E" w:rsidRPr="00A11771" w:rsidRDefault="0066208E" w:rsidP="00A11771">
      <w:pPr>
        <w:pStyle w:val="a4"/>
        <w:numPr>
          <w:ilvl w:val="0"/>
          <w:numId w:val="25"/>
        </w:numPr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11771">
        <w:rPr>
          <w:rFonts w:ascii="Times New Roman" w:hAnsi="Times New Roman"/>
          <w:sz w:val="24"/>
          <w:szCs w:val="24"/>
        </w:rPr>
        <w:t xml:space="preserve">Государство оплачивает услуги на основании долгосрочных контрактов </w:t>
      </w:r>
      <w:r w:rsidR="00DF46DE" w:rsidRPr="00DF46DE">
        <w:rPr>
          <w:rFonts w:ascii="Times New Roman" w:hAnsi="Times New Roman"/>
          <w:sz w:val="24"/>
          <w:szCs w:val="24"/>
        </w:rPr>
        <w:t>;</w:t>
      </w:r>
    </w:p>
    <w:p w14:paraId="31ADCF61" w14:textId="77777777" w:rsidR="00FE2837" w:rsidRPr="00A11771" w:rsidRDefault="0066208E" w:rsidP="00A11771">
      <w:pPr>
        <w:pStyle w:val="a4"/>
        <w:numPr>
          <w:ilvl w:val="0"/>
          <w:numId w:val="25"/>
        </w:numPr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11771">
        <w:rPr>
          <w:rFonts w:ascii="Times New Roman" w:hAnsi="Times New Roman"/>
          <w:sz w:val="24"/>
          <w:szCs w:val="24"/>
        </w:rPr>
        <w:lastRenderedPageBreak/>
        <w:t>Получатели услуг используют набор финансовых инструментов: пенсионных, страховых, инвестиционных, для оплаты услуг.</w:t>
      </w:r>
    </w:p>
    <w:p w14:paraId="115E902F" w14:textId="73F978ED" w:rsidR="0066208E" w:rsidRPr="00A11771" w:rsidRDefault="0066208E" w:rsidP="00A11771">
      <w:pPr>
        <w:spacing w:line="36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A11771">
        <w:rPr>
          <w:rFonts w:ascii="Times New Roman" w:hAnsi="Times New Roman" w:cs="Times New Roman"/>
          <w:lang w:val="ru-RU"/>
        </w:rPr>
        <w:t xml:space="preserve">В этом случае активы в сегменте социального обслуживания станут </w:t>
      </w:r>
      <w:r w:rsidR="00176A1B" w:rsidRPr="00A11771">
        <w:rPr>
          <w:rFonts w:ascii="Times New Roman" w:hAnsi="Times New Roman" w:cs="Times New Roman"/>
          <w:lang w:val="ru-RU"/>
        </w:rPr>
        <w:t>привлекательными для инвестиций. Пенсионные фонды смогут вкладывать средства как в качественную</w:t>
      </w:r>
      <w:r w:rsidRPr="00A11771">
        <w:rPr>
          <w:rFonts w:ascii="Times New Roman" w:hAnsi="Times New Roman" w:cs="Times New Roman"/>
          <w:lang w:val="ru-RU"/>
        </w:rPr>
        <w:t xml:space="preserve"> недвижимость с денежными потоками от долгосрочных договоров аренды</w:t>
      </w:r>
      <w:r w:rsidR="00176A1B" w:rsidRPr="00A11771">
        <w:rPr>
          <w:rFonts w:ascii="Times New Roman" w:hAnsi="Times New Roman" w:cs="Times New Roman"/>
          <w:lang w:val="ru-RU"/>
        </w:rPr>
        <w:t>,  так и в о</w:t>
      </w:r>
      <w:r w:rsidRPr="00A11771">
        <w:rPr>
          <w:rFonts w:ascii="Times New Roman" w:hAnsi="Times New Roman" w:cs="Times New Roman"/>
          <w:lang w:val="ru-RU"/>
        </w:rPr>
        <w:t>перационные компании, оказывающие услуги в условиях растущего платежеспособного спроса.</w:t>
      </w:r>
    </w:p>
    <w:p w14:paraId="4A50F37C" w14:textId="77777777" w:rsidR="001E2C9D" w:rsidRPr="00FF1CF1" w:rsidRDefault="001E2C9D">
      <w:pPr>
        <w:rPr>
          <w:lang w:val="ru-RU"/>
        </w:rPr>
      </w:pPr>
    </w:p>
    <w:sectPr w:rsidR="001E2C9D" w:rsidRPr="00FF1CF1" w:rsidSect="00EC46F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EAB"/>
    <w:multiLevelType w:val="hybridMultilevel"/>
    <w:tmpl w:val="EB50168E"/>
    <w:lvl w:ilvl="0" w:tplc="1856FC0E">
      <w:start w:val="20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75127"/>
    <w:multiLevelType w:val="hybridMultilevel"/>
    <w:tmpl w:val="D4C4DB58"/>
    <w:lvl w:ilvl="0" w:tplc="53DEDA6A">
      <w:start w:val="27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A38A3"/>
    <w:multiLevelType w:val="hybridMultilevel"/>
    <w:tmpl w:val="03C63C8A"/>
    <w:lvl w:ilvl="0" w:tplc="1856FC0E">
      <w:start w:val="20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A31A4"/>
    <w:multiLevelType w:val="hybridMultilevel"/>
    <w:tmpl w:val="CE94BA40"/>
    <w:lvl w:ilvl="0" w:tplc="1856FC0E">
      <w:start w:val="20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17763"/>
    <w:multiLevelType w:val="hybridMultilevel"/>
    <w:tmpl w:val="C234B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D01B2"/>
    <w:multiLevelType w:val="hybridMultilevel"/>
    <w:tmpl w:val="883495E6"/>
    <w:lvl w:ilvl="0" w:tplc="1856FC0E">
      <w:start w:val="20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960B4"/>
    <w:multiLevelType w:val="hybridMultilevel"/>
    <w:tmpl w:val="E99A635E"/>
    <w:lvl w:ilvl="0" w:tplc="2F181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7B24B72E">
      <w:start w:val="1"/>
      <w:numFmt w:val="decimal"/>
      <w:lvlText w:val="%3)"/>
      <w:lvlJc w:val="left"/>
      <w:pPr>
        <w:ind w:left="180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F47380"/>
    <w:multiLevelType w:val="hybridMultilevel"/>
    <w:tmpl w:val="B0F8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620A9"/>
    <w:multiLevelType w:val="hybridMultilevel"/>
    <w:tmpl w:val="694E2F60"/>
    <w:lvl w:ilvl="0" w:tplc="0419001B">
      <w:start w:val="1"/>
      <w:numFmt w:val="low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0C2088"/>
    <w:multiLevelType w:val="hybridMultilevel"/>
    <w:tmpl w:val="98F2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E405F"/>
    <w:multiLevelType w:val="hybridMultilevel"/>
    <w:tmpl w:val="67DE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664D9"/>
    <w:multiLevelType w:val="hybridMultilevel"/>
    <w:tmpl w:val="5F9A04BC"/>
    <w:lvl w:ilvl="0" w:tplc="7B24B72E">
      <w:start w:val="1"/>
      <w:numFmt w:val="decimal"/>
      <w:lvlText w:val="%1)"/>
      <w:lvlJc w:val="left"/>
      <w:pPr>
        <w:ind w:left="180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C6F60"/>
    <w:multiLevelType w:val="hybridMultilevel"/>
    <w:tmpl w:val="E9D40B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0873D03"/>
    <w:multiLevelType w:val="hybridMultilevel"/>
    <w:tmpl w:val="012E7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90D4B"/>
    <w:multiLevelType w:val="hybridMultilevel"/>
    <w:tmpl w:val="5A201930"/>
    <w:lvl w:ilvl="0" w:tplc="1856FC0E">
      <w:start w:val="2000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FA06BE"/>
    <w:multiLevelType w:val="hybridMultilevel"/>
    <w:tmpl w:val="694E2F60"/>
    <w:lvl w:ilvl="0" w:tplc="0419001B">
      <w:start w:val="1"/>
      <w:numFmt w:val="low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C659F0"/>
    <w:multiLevelType w:val="hybridMultilevel"/>
    <w:tmpl w:val="4A2A8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4D3DDA"/>
    <w:multiLevelType w:val="hybridMultilevel"/>
    <w:tmpl w:val="3AC8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7A6442"/>
    <w:multiLevelType w:val="hybridMultilevel"/>
    <w:tmpl w:val="10A27762"/>
    <w:lvl w:ilvl="0" w:tplc="1856FC0E">
      <w:start w:val="20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46088D"/>
    <w:multiLevelType w:val="hybridMultilevel"/>
    <w:tmpl w:val="6D7EF2F2"/>
    <w:lvl w:ilvl="0" w:tplc="1856FC0E">
      <w:start w:val="20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646965"/>
    <w:multiLevelType w:val="hybridMultilevel"/>
    <w:tmpl w:val="1AF8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E02E8D"/>
    <w:multiLevelType w:val="hybridMultilevel"/>
    <w:tmpl w:val="48322860"/>
    <w:lvl w:ilvl="0" w:tplc="1856FC0E">
      <w:start w:val="20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DD6D59"/>
    <w:multiLevelType w:val="hybridMultilevel"/>
    <w:tmpl w:val="057CB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20816E"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35487"/>
    <w:multiLevelType w:val="hybridMultilevel"/>
    <w:tmpl w:val="02A85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AD2322"/>
    <w:multiLevelType w:val="hybridMultilevel"/>
    <w:tmpl w:val="CCE29FE2"/>
    <w:lvl w:ilvl="0" w:tplc="2F181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F135E7"/>
    <w:multiLevelType w:val="hybridMultilevel"/>
    <w:tmpl w:val="694E2F60"/>
    <w:lvl w:ilvl="0" w:tplc="0419001B">
      <w:start w:val="1"/>
      <w:numFmt w:val="low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4"/>
  </w:num>
  <w:num w:numId="3">
    <w:abstractNumId w:val="9"/>
  </w:num>
  <w:num w:numId="4">
    <w:abstractNumId w:val="6"/>
  </w:num>
  <w:num w:numId="5">
    <w:abstractNumId w:val="11"/>
  </w:num>
  <w:num w:numId="6">
    <w:abstractNumId w:val="8"/>
  </w:num>
  <w:num w:numId="7">
    <w:abstractNumId w:val="25"/>
  </w:num>
  <w:num w:numId="8">
    <w:abstractNumId w:val="15"/>
  </w:num>
  <w:num w:numId="9">
    <w:abstractNumId w:val="10"/>
  </w:num>
  <w:num w:numId="10">
    <w:abstractNumId w:val="16"/>
  </w:num>
  <w:num w:numId="11">
    <w:abstractNumId w:val="17"/>
  </w:num>
  <w:num w:numId="12">
    <w:abstractNumId w:val="22"/>
  </w:num>
  <w:num w:numId="13">
    <w:abstractNumId w:val="4"/>
  </w:num>
  <w:num w:numId="14">
    <w:abstractNumId w:val="1"/>
  </w:num>
  <w:num w:numId="15">
    <w:abstractNumId w:val="5"/>
  </w:num>
  <w:num w:numId="16">
    <w:abstractNumId w:val="19"/>
  </w:num>
  <w:num w:numId="17">
    <w:abstractNumId w:val="18"/>
  </w:num>
  <w:num w:numId="18">
    <w:abstractNumId w:val="14"/>
  </w:num>
  <w:num w:numId="19">
    <w:abstractNumId w:val="0"/>
  </w:num>
  <w:num w:numId="20">
    <w:abstractNumId w:val="2"/>
  </w:num>
  <w:num w:numId="21">
    <w:abstractNumId w:val="3"/>
  </w:num>
  <w:num w:numId="22">
    <w:abstractNumId w:val="21"/>
  </w:num>
  <w:num w:numId="23">
    <w:abstractNumId w:val="7"/>
  </w:num>
  <w:num w:numId="24">
    <w:abstractNumId w:val="20"/>
  </w:num>
  <w:num w:numId="25">
    <w:abstractNumId w:val="1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01"/>
    <w:rsid w:val="00041843"/>
    <w:rsid w:val="00077235"/>
    <w:rsid w:val="00092E89"/>
    <w:rsid w:val="000B3EA3"/>
    <w:rsid w:val="000F2834"/>
    <w:rsid w:val="00100041"/>
    <w:rsid w:val="00117415"/>
    <w:rsid w:val="001406B7"/>
    <w:rsid w:val="00140EB6"/>
    <w:rsid w:val="00176A1B"/>
    <w:rsid w:val="00181163"/>
    <w:rsid w:val="001E2C9D"/>
    <w:rsid w:val="001F2B92"/>
    <w:rsid w:val="00276345"/>
    <w:rsid w:val="002B3020"/>
    <w:rsid w:val="002E1CBF"/>
    <w:rsid w:val="00314058"/>
    <w:rsid w:val="00362169"/>
    <w:rsid w:val="00362CA0"/>
    <w:rsid w:val="003E24FE"/>
    <w:rsid w:val="004576D5"/>
    <w:rsid w:val="00476E1E"/>
    <w:rsid w:val="00481D08"/>
    <w:rsid w:val="00483076"/>
    <w:rsid w:val="004833AB"/>
    <w:rsid w:val="004A4DC4"/>
    <w:rsid w:val="004B16D1"/>
    <w:rsid w:val="004F5DCF"/>
    <w:rsid w:val="0051586F"/>
    <w:rsid w:val="00516316"/>
    <w:rsid w:val="005203AE"/>
    <w:rsid w:val="005233E3"/>
    <w:rsid w:val="00613C38"/>
    <w:rsid w:val="00633488"/>
    <w:rsid w:val="00636ED6"/>
    <w:rsid w:val="0065214A"/>
    <w:rsid w:val="00652F17"/>
    <w:rsid w:val="0066208E"/>
    <w:rsid w:val="006627D7"/>
    <w:rsid w:val="006974E5"/>
    <w:rsid w:val="006B69DC"/>
    <w:rsid w:val="007136E0"/>
    <w:rsid w:val="007352A0"/>
    <w:rsid w:val="00746DE5"/>
    <w:rsid w:val="00786010"/>
    <w:rsid w:val="007A1B70"/>
    <w:rsid w:val="007A533A"/>
    <w:rsid w:val="007E437E"/>
    <w:rsid w:val="007E4F40"/>
    <w:rsid w:val="007F0C01"/>
    <w:rsid w:val="00824405"/>
    <w:rsid w:val="00853469"/>
    <w:rsid w:val="00856441"/>
    <w:rsid w:val="008748A2"/>
    <w:rsid w:val="008B28D2"/>
    <w:rsid w:val="008B488F"/>
    <w:rsid w:val="008E7935"/>
    <w:rsid w:val="00907BC6"/>
    <w:rsid w:val="0091081E"/>
    <w:rsid w:val="009925B1"/>
    <w:rsid w:val="009962F0"/>
    <w:rsid w:val="009E6A47"/>
    <w:rsid w:val="009F5A4D"/>
    <w:rsid w:val="00A10B0A"/>
    <w:rsid w:val="00A11771"/>
    <w:rsid w:val="00A553FF"/>
    <w:rsid w:val="00A627F5"/>
    <w:rsid w:val="00AE4470"/>
    <w:rsid w:val="00BB7E06"/>
    <w:rsid w:val="00BF4CD9"/>
    <w:rsid w:val="00C63ED1"/>
    <w:rsid w:val="00C767B5"/>
    <w:rsid w:val="00CC17EB"/>
    <w:rsid w:val="00CF3572"/>
    <w:rsid w:val="00D3338E"/>
    <w:rsid w:val="00D65BDD"/>
    <w:rsid w:val="00D75CFD"/>
    <w:rsid w:val="00DB4DC9"/>
    <w:rsid w:val="00DD01BE"/>
    <w:rsid w:val="00DE0232"/>
    <w:rsid w:val="00DF46DE"/>
    <w:rsid w:val="00E2036E"/>
    <w:rsid w:val="00E31538"/>
    <w:rsid w:val="00E31632"/>
    <w:rsid w:val="00E31F11"/>
    <w:rsid w:val="00E56AEF"/>
    <w:rsid w:val="00E65112"/>
    <w:rsid w:val="00EC46F3"/>
    <w:rsid w:val="00EC4D80"/>
    <w:rsid w:val="00F36127"/>
    <w:rsid w:val="00F73A6A"/>
    <w:rsid w:val="00F91F72"/>
    <w:rsid w:val="00FA0479"/>
    <w:rsid w:val="00FD4F64"/>
    <w:rsid w:val="00FE2837"/>
    <w:rsid w:val="00FF1CF1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B6A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7B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ConsPlusTitle">
    <w:name w:val="ConsPlusTitle"/>
    <w:uiPriority w:val="99"/>
    <w:rsid w:val="006974E5"/>
    <w:pPr>
      <w:autoSpaceDE w:val="0"/>
      <w:autoSpaceDN w:val="0"/>
      <w:adjustRightInd w:val="0"/>
    </w:pPr>
    <w:rPr>
      <w:rFonts w:ascii="Times New Roman" w:eastAsia="Calibri" w:hAnsi="Times New Roman" w:cs="Times New Roman"/>
      <w:b/>
      <w:bCs/>
      <w:sz w:val="22"/>
      <w:szCs w:val="22"/>
      <w:lang w:val="ru-RU"/>
    </w:rPr>
  </w:style>
  <w:style w:type="paragraph" w:styleId="a4">
    <w:name w:val="List Paragraph"/>
    <w:basedOn w:val="a"/>
    <w:uiPriority w:val="34"/>
    <w:qFormat/>
    <w:rsid w:val="006974E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Default">
    <w:name w:val="Default"/>
    <w:rsid w:val="002E1CBF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customStyle="1" w:styleId="hps">
    <w:name w:val="hps"/>
    <w:basedOn w:val="a0"/>
    <w:rsid w:val="00E31F11"/>
  </w:style>
  <w:style w:type="paragraph" w:styleId="a5">
    <w:name w:val="Balloon Text"/>
    <w:basedOn w:val="a"/>
    <w:link w:val="a6"/>
    <w:uiPriority w:val="99"/>
    <w:semiHidden/>
    <w:unhideWhenUsed/>
    <w:rsid w:val="00A117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7B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ConsPlusTitle">
    <w:name w:val="ConsPlusTitle"/>
    <w:uiPriority w:val="99"/>
    <w:rsid w:val="006974E5"/>
    <w:pPr>
      <w:autoSpaceDE w:val="0"/>
      <w:autoSpaceDN w:val="0"/>
      <w:adjustRightInd w:val="0"/>
    </w:pPr>
    <w:rPr>
      <w:rFonts w:ascii="Times New Roman" w:eastAsia="Calibri" w:hAnsi="Times New Roman" w:cs="Times New Roman"/>
      <w:b/>
      <w:bCs/>
      <w:sz w:val="22"/>
      <w:szCs w:val="22"/>
      <w:lang w:val="ru-RU"/>
    </w:rPr>
  </w:style>
  <w:style w:type="paragraph" w:styleId="a4">
    <w:name w:val="List Paragraph"/>
    <w:basedOn w:val="a"/>
    <w:uiPriority w:val="34"/>
    <w:qFormat/>
    <w:rsid w:val="006974E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Default">
    <w:name w:val="Default"/>
    <w:rsid w:val="002E1CBF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customStyle="1" w:styleId="hps">
    <w:name w:val="hps"/>
    <w:basedOn w:val="a0"/>
    <w:rsid w:val="00E31F11"/>
  </w:style>
  <w:style w:type="paragraph" w:styleId="a5">
    <w:name w:val="Balloon Text"/>
    <w:basedOn w:val="a"/>
    <w:link w:val="a6"/>
    <w:uiPriority w:val="99"/>
    <w:semiHidden/>
    <w:unhideWhenUsed/>
    <w:rsid w:val="00A117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Комаров Алексей Константинович</cp:lastModifiedBy>
  <cp:revision>5</cp:revision>
  <cp:lastPrinted>2015-03-02T07:15:00Z</cp:lastPrinted>
  <dcterms:created xsi:type="dcterms:W3CDTF">2015-03-02T07:16:00Z</dcterms:created>
  <dcterms:modified xsi:type="dcterms:W3CDTF">2015-03-05T13:28:00Z</dcterms:modified>
</cp:coreProperties>
</file>