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6B612A" w14:textId="77777777" w:rsidR="007D40CC" w:rsidRDefault="007D40CC" w:rsidP="00582BC1">
      <w:pPr>
        <w:jc w:val="center"/>
        <w:rPr>
          <w:rFonts w:ascii="Times New Roman" w:hAnsi="Times New Roman" w:cs="Times New Roman"/>
          <w:b/>
          <w:bCs/>
          <w:sz w:val="28"/>
          <w:szCs w:val="24"/>
        </w:rPr>
      </w:pPr>
      <w:bookmarkStart w:id="0" w:name="_GoBack"/>
      <w:r w:rsidRPr="00582BC1">
        <w:rPr>
          <w:rFonts w:ascii="Times New Roman" w:hAnsi="Times New Roman" w:cs="Times New Roman"/>
          <w:b/>
          <w:bCs/>
          <w:sz w:val="28"/>
          <w:szCs w:val="24"/>
        </w:rPr>
        <w:t xml:space="preserve">Модернизация законодательства – ключ к инвестиционной привлекательности отрасли услуг </w:t>
      </w:r>
      <w:proofErr w:type="gramStart"/>
      <w:r w:rsidRPr="00582BC1">
        <w:rPr>
          <w:rFonts w:ascii="Times New Roman" w:hAnsi="Times New Roman" w:cs="Times New Roman"/>
          <w:b/>
          <w:bCs/>
          <w:sz w:val="28"/>
          <w:szCs w:val="24"/>
        </w:rPr>
        <w:t>для</w:t>
      </w:r>
      <w:proofErr w:type="gramEnd"/>
      <w:r w:rsidRPr="00582BC1">
        <w:rPr>
          <w:rFonts w:ascii="Times New Roman" w:hAnsi="Times New Roman" w:cs="Times New Roman"/>
          <w:b/>
          <w:bCs/>
          <w:sz w:val="28"/>
          <w:szCs w:val="24"/>
        </w:rPr>
        <w:t xml:space="preserve"> пожилых</w:t>
      </w:r>
    </w:p>
    <w:p w14:paraId="395C66C2" w14:textId="77777777" w:rsidR="00456FCC" w:rsidRPr="00453D64" w:rsidRDefault="00456FCC" w:rsidP="00582BC1">
      <w:pPr>
        <w:jc w:val="center"/>
        <w:rPr>
          <w:rFonts w:ascii="Times New Roman" w:hAnsi="Times New Roman" w:cs="Times New Roman"/>
          <w:b/>
          <w:bCs/>
          <w:sz w:val="28"/>
          <w:szCs w:val="24"/>
        </w:rPr>
      </w:pPr>
    </w:p>
    <w:p w14:paraId="7A695202" w14:textId="66E8987E" w:rsidR="00582BC1" w:rsidRPr="00453D64" w:rsidRDefault="00456FCC" w:rsidP="00456FCC">
      <w:pPr>
        <w:jc w:val="right"/>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14:anchorId="5E0C626F" wp14:editId="451FBBC1">
            <wp:extent cx="1810516" cy="1247775"/>
            <wp:effectExtent l="0" t="0" r="0" b="0"/>
            <wp:docPr id="1" name="Рисунок 1" descr="C:\Users\AKomarov\AppData\Local\Microsoft\Windows\Temporary Internet Files\Content.Outlook\1SFEHYFU\Dadash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omarov\AppData\Local\Microsoft\Windows\Temporary Internet Files\Content.Outlook\1SFEHYFU\Dadashov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9757" cy="1247252"/>
                    </a:xfrm>
                    <a:prstGeom prst="rect">
                      <a:avLst/>
                    </a:prstGeom>
                    <a:noFill/>
                    <a:ln>
                      <a:noFill/>
                    </a:ln>
                  </pic:spPr>
                </pic:pic>
              </a:graphicData>
            </a:graphic>
          </wp:inline>
        </w:drawing>
      </w:r>
    </w:p>
    <w:p w14:paraId="28DEF0BA" w14:textId="77777777" w:rsidR="00456FCC" w:rsidRDefault="00456FCC" w:rsidP="00582BC1">
      <w:pPr>
        <w:jc w:val="right"/>
        <w:rPr>
          <w:rFonts w:ascii="Times New Roman" w:hAnsi="Times New Roman" w:cs="Times New Roman"/>
          <w:i/>
          <w:sz w:val="24"/>
          <w:szCs w:val="24"/>
        </w:rPr>
      </w:pPr>
    </w:p>
    <w:p w14:paraId="357C1462" w14:textId="77777777" w:rsidR="00582BC1" w:rsidRPr="00456FCC" w:rsidRDefault="00582BC1" w:rsidP="00582BC1">
      <w:pPr>
        <w:jc w:val="right"/>
        <w:rPr>
          <w:rFonts w:ascii="Times New Roman" w:hAnsi="Times New Roman" w:cs="Times New Roman"/>
          <w:b/>
          <w:i/>
          <w:sz w:val="24"/>
          <w:szCs w:val="24"/>
        </w:rPr>
      </w:pPr>
      <w:r w:rsidRPr="00456FCC">
        <w:rPr>
          <w:rFonts w:ascii="Times New Roman" w:hAnsi="Times New Roman" w:cs="Times New Roman"/>
          <w:b/>
          <w:i/>
          <w:sz w:val="24"/>
          <w:szCs w:val="24"/>
        </w:rPr>
        <w:t xml:space="preserve">Эльмира </w:t>
      </w:r>
      <w:proofErr w:type="spellStart"/>
      <w:r w:rsidRPr="00456FCC">
        <w:rPr>
          <w:rFonts w:ascii="Times New Roman" w:hAnsi="Times New Roman" w:cs="Times New Roman"/>
          <w:b/>
          <w:i/>
          <w:sz w:val="24"/>
          <w:szCs w:val="24"/>
        </w:rPr>
        <w:t>Дадашова</w:t>
      </w:r>
      <w:proofErr w:type="spellEnd"/>
      <w:r w:rsidRPr="00456FCC">
        <w:rPr>
          <w:rFonts w:ascii="Times New Roman" w:hAnsi="Times New Roman" w:cs="Times New Roman"/>
          <w:b/>
          <w:i/>
          <w:sz w:val="24"/>
          <w:szCs w:val="24"/>
        </w:rPr>
        <w:t xml:space="preserve">, </w:t>
      </w:r>
    </w:p>
    <w:p w14:paraId="0D6B1355" w14:textId="77777777" w:rsidR="00582BC1" w:rsidRPr="00453D64" w:rsidRDefault="00582BC1" w:rsidP="00582BC1">
      <w:pPr>
        <w:jc w:val="right"/>
        <w:rPr>
          <w:rFonts w:ascii="Times New Roman" w:hAnsi="Times New Roman" w:cs="Times New Roman"/>
          <w:i/>
          <w:sz w:val="24"/>
          <w:szCs w:val="24"/>
        </w:rPr>
      </w:pPr>
      <w:r w:rsidRPr="00453D64">
        <w:rPr>
          <w:rFonts w:ascii="Times New Roman" w:hAnsi="Times New Roman" w:cs="Times New Roman"/>
          <w:i/>
          <w:sz w:val="24"/>
          <w:szCs w:val="24"/>
        </w:rPr>
        <w:t xml:space="preserve">Ведущий юрисконсульт </w:t>
      </w:r>
    </w:p>
    <w:p w14:paraId="4732941F" w14:textId="5FD1613E" w:rsidR="00582BC1" w:rsidRPr="00453D64" w:rsidRDefault="00582BC1" w:rsidP="00582BC1">
      <w:pPr>
        <w:jc w:val="right"/>
        <w:rPr>
          <w:rFonts w:ascii="Times New Roman" w:hAnsi="Times New Roman" w:cs="Times New Roman"/>
          <w:i/>
          <w:sz w:val="24"/>
          <w:szCs w:val="24"/>
        </w:rPr>
      </w:pPr>
      <w:r w:rsidRPr="00453D64">
        <w:rPr>
          <w:rFonts w:ascii="Times New Roman" w:hAnsi="Times New Roman" w:cs="Times New Roman"/>
          <w:i/>
          <w:sz w:val="24"/>
          <w:szCs w:val="24"/>
        </w:rPr>
        <w:t xml:space="preserve">КИТ </w:t>
      </w:r>
      <w:proofErr w:type="spellStart"/>
      <w:r w:rsidRPr="00453D64">
        <w:rPr>
          <w:rFonts w:ascii="Times New Roman" w:hAnsi="Times New Roman" w:cs="Times New Roman"/>
          <w:i/>
          <w:sz w:val="24"/>
          <w:szCs w:val="24"/>
        </w:rPr>
        <w:t>Финанс</w:t>
      </w:r>
      <w:proofErr w:type="spellEnd"/>
      <w:r w:rsidRPr="00453D64">
        <w:rPr>
          <w:rFonts w:ascii="Times New Roman" w:hAnsi="Times New Roman" w:cs="Times New Roman"/>
          <w:i/>
          <w:sz w:val="24"/>
          <w:szCs w:val="24"/>
        </w:rPr>
        <w:t xml:space="preserve"> Холдинговая компания (ООО)</w:t>
      </w:r>
    </w:p>
    <w:p w14:paraId="332F1E47" w14:textId="77777777" w:rsidR="00582BC1" w:rsidRPr="00582BC1" w:rsidRDefault="00582BC1" w:rsidP="00582BC1">
      <w:pPr>
        <w:spacing w:after="0" w:line="360" w:lineRule="auto"/>
        <w:ind w:firstLine="709"/>
        <w:jc w:val="both"/>
        <w:rPr>
          <w:rFonts w:ascii="Times New Roman" w:hAnsi="Times New Roman" w:cs="Times New Roman"/>
          <w:b/>
          <w:bCs/>
          <w:sz w:val="24"/>
          <w:szCs w:val="24"/>
        </w:rPr>
      </w:pPr>
    </w:p>
    <w:p w14:paraId="617B7A39" w14:textId="7D2C730F" w:rsidR="009C5BC7" w:rsidRPr="00456FCC" w:rsidRDefault="007D40CC" w:rsidP="00582BC1">
      <w:pPr>
        <w:spacing w:after="0" w:line="360" w:lineRule="auto"/>
        <w:ind w:firstLine="709"/>
        <w:jc w:val="both"/>
        <w:rPr>
          <w:rFonts w:ascii="Times New Roman" w:hAnsi="Times New Roman" w:cs="Times New Roman"/>
          <w:color w:val="000000" w:themeColor="text1"/>
          <w:sz w:val="24"/>
          <w:szCs w:val="24"/>
        </w:rPr>
      </w:pPr>
      <w:r w:rsidRPr="00582BC1">
        <w:rPr>
          <w:rFonts w:ascii="Times New Roman" w:hAnsi="Times New Roman" w:cs="Times New Roman"/>
          <w:sz w:val="24"/>
          <w:szCs w:val="24"/>
        </w:rPr>
        <w:t>Работу над любым инвестиционным проектом невозможно представить</w:t>
      </w:r>
      <w:r w:rsidR="0049300F" w:rsidRPr="00582BC1">
        <w:rPr>
          <w:rFonts w:ascii="Times New Roman" w:hAnsi="Times New Roman" w:cs="Times New Roman"/>
          <w:sz w:val="24"/>
          <w:szCs w:val="24"/>
        </w:rPr>
        <w:t xml:space="preserve"> без </w:t>
      </w:r>
      <w:r w:rsidR="00862329" w:rsidRPr="00582BC1">
        <w:rPr>
          <w:rFonts w:ascii="Times New Roman" w:hAnsi="Times New Roman" w:cs="Times New Roman"/>
          <w:sz w:val="24"/>
          <w:szCs w:val="24"/>
        </w:rPr>
        <w:t>правовой составляющей</w:t>
      </w:r>
      <w:r w:rsidR="00A0245A" w:rsidRPr="00582BC1">
        <w:rPr>
          <w:rFonts w:ascii="Times New Roman" w:hAnsi="Times New Roman" w:cs="Times New Roman"/>
          <w:sz w:val="24"/>
          <w:szCs w:val="24"/>
        </w:rPr>
        <w:t xml:space="preserve">. Когда </w:t>
      </w:r>
      <w:r w:rsidR="00453D64" w:rsidRPr="00456FCC">
        <w:rPr>
          <w:rFonts w:ascii="Times New Roman" w:hAnsi="Times New Roman" w:cs="Times New Roman"/>
          <w:color w:val="000000" w:themeColor="text1"/>
          <w:sz w:val="24"/>
          <w:szCs w:val="24"/>
        </w:rPr>
        <w:t>наша компания</w:t>
      </w:r>
      <w:r w:rsidR="0049300F" w:rsidRPr="00456FCC">
        <w:rPr>
          <w:rFonts w:ascii="Times New Roman" w:hAnsi="Times New Roman" w:cs="Times New Roman"/>
          <w:color w:val="000000" w:themeColor="text1"/>
          <w:sz w:val="24"/>
          <w:szCs w:val="24"/>
        </w:rPr>
        <w:t xml:space="preserve"> в 2012 году</w:t>
      </w:r>
      <w:r w:rsidR="00A0245A" w:rsidRPr="00456FCC">
        <w:rPr>
          <w:rFonts w:ascii="Times New Roman" w:hAnsi="Times New Roman" w:cs="Times New Roman"/>
          <w:color w:val="000000" w:themeColor="text1"/>
          <w:sz w:val="24"/>
          <w:szCs w:val="24"/>
        </w:rPr>
        <w:t xml:space="preserve"> нач</w:t>
      </w:r>
      <w:r w:rsidR="000B133D" w:rsidRPr="00456FCC">
        <w:rPr>
          <w:rFonts w:ascii="Times New Roman" w:hAnsi="Times New Roman" w:cs="Times New Roman"/>
          <w:color w:val="000000" w:themeColor="text1"/>
          <w:sz w:val="24"/>
          <w:szCs w:val="24"/>
        </w:rPr>
        <w:t>ал</w:t>
      </w:r>
      <w:r w:rsidR="00453D64" w:rsidRPr="00456FCC">
        <w:rPr>
          <w:rFonts w:ascii="Times New Roman" w:hAnsi="Times New Roman" w:cs="Times New Roman"/>
          <w:color w:val="000000" w:themeColor="text1"/>
          <w:sz w:val="24"/>
          <w:szCs w:val="24"/>
        </w:rPr>
        <w:t>а</w:t>
      </w:r>
      <w:r w:rsidR="00A0245A" w:rsidRPr="00456FCC">
        <w:rPr>
          <w:rFonts w:ascii="Times New Roman" w:hAnsi="Times New Roman" w:cs="Times New Roman"/>
          <w:color w:val="000000" w:themeColor="text1"/>
          <w:sz w:val="24"/>
          <w:szCs w:val="24"/>
        </w:rPr>
        <w:t xml:space="preserve"> заниматься проектом, связанным с инвестициями </w:t>
      </w:r>
      <w:r w:rsidR="00446AA2" w:rsidRPr="00456FCC">
        <w:rPr>
          <w:rFonts w:ascii="Times New Roman" w:hAnsi="Times New Roman" w:cs="Times New Roman"/>
          <w:color w:val="000000" w:themeColor="text1"/>
          <w:sz w:val="24"/>
          <w:szCs w:val="24"/>
        </w:rPr>
        <w:t xml:space="preserve">в недвижимость для </w:t>
      </w:r>
      <w:proofErr w:type="gramStart"/>
      <w:r w:rsidR="00862329" w:rsidRPr="00456FCC">
        <w:rPr>
          <w:rFonts w:ascii="Times New Roman" w:hAnsi="Times New Roman" w:cs="Times New Roman"/>
          <w:color w:val="000000" w:themeColor="text1"/>
          <w:sz w:val="24"/>
          <w:szCs w:val="24"/>
        </w:rPr>
        <w:t>пожилых</w:t>
      </w:r>
      <w:proofErr w:type="gramEnd"/>
      <w:r w:rsidR="00862329" w:rsidRPr="00456FCC">
        <w:rPr>
          <w:rFonts w:ascii="Times New Roman" w:hAnsi="Times New Roman" w:cs="Times New Roman"/>
          <w:color w:val="000000" w:themeColor="text1"/>
          <w:sz w:val="24"/>
          <w:szCs w:val="24"/>
        </w:rPr>
        <w:t>, стало очевидно, что</w:t>
      </w:r>
      <w:r w:rsidR="0049300F" w:rsidRPr="00456FCC">
        <w:rPr>
          <w:rFonts w:ascii="Times New Roman" w:hAnsi="Times New Roman" w:cs="Times New Roman"/>
          <w:color w:val="000000" w:themeColor="text1"/>
          <w:sz w:val="24"/>
          <w:szCs w:val="24"/>
        </w:rPr>
        <w:t xml:space="preserve"> юридическая часть является ключевой. Это совершенно новый рынок</w:t>
      </w:r>
      <w:r w:rsidR="00D70392" w:rsidRPr="00456FCC">
        <w:rPr>
          <w:rFonts w:ascii="Times New Roman" w:hAnsi="Times New Roman" w:cs="Times New Roman"/>
          <w:color w:val="000000" w:themeColor="text1"/>
          <w:sz w:val="24"/>
          <w:szCs w:val="24"/>
        </w:rPr>
        <w:t>,</w:t>
      </w:r>
      <w:r w:rsidR="009C5BC7" w:rsidRPr="00456FCC">
        <w:rPr>
          <w:rFonts w:ascii="Times New Roman" w:hAnsi="Times New Roman" w:cs="Times New Roman"/>
          <w:color w:val="000000" w:themeColor="text1"/>
          <w:sz w:val="24"/>
          <w:szCs w:val="24"/>
        </w:rPr>
        <w:t xml:space="preserve"> для которого в то время отсутствовал современный базовый закон. Правовые основы для взаимоотношений инвестора, оператора, получателей социальных услуг еще только предстояло установить. </w:t>
      </w:r>
    </w:p>
    <w:p w14:paraId="1E30460E" w14:textId="5C76D3C7" w:rsidR="000C4638" w:rsidRPr="00582BC1" w:rsidRDefault="00306649" w:rsidP="00582BC1">
      <w:pPr>
        <w:spacing w:after="0" w:line="360" w:lineRule="auto"/>
        <w:ind w:firstLine="709"/>
        <w:jc w:val="both"/>
        <w:rPr>
          <w:rFonts w:ascii="Times New Roman" w:hAnsi="Times New Roman" w:cs="Times New Roman"/>
          <w:sz w:val="24"/>
          <w:szCs w:val="24"/>
        </w:rPr>
      </w:pPr>
      <w:r w:rsidRPr="00456FCC">
        <w:rPr>
          <w:rFonts w:ascii="Times New Roman" w:hAnsi="Times New Roman" w:cs="Times New Roman"/>
          <w:color w:val="000000" w:themeColor="text1"/>
          <w:sz w:val="24"/>
          <w:szCs w:val="24"/>
        </w:rPr>
        <w:t>В результате м</w:t>
      </w:r>
      <w:r w:rsidR="009C5BC7" w:rsidRPr="00456FCC">
        <w:rPr>
          <w:rFonts w:ascii="Times New Roman" w:hAnsi="Times New Roman" w:cs="Times New Roman"/>
          <w:color w:val="000000" w:themeColor="text1"/>
          <w:sz w:val="24"/>
          <w:szCs w:val="24"/>
        </w:rPr>
        <w:t>ы сфокусировали наш</w:t>
      </w:r>
      <w:r w:rsidRPr="00456FCC">
        <w:rPr>
          <w:rFonts w:ascii="Times New Roman" w:hAnsi="Times New Roman" w:cs="Times New Roman"/>
          <w:color w:val="000000" w:themeColor="text1"/>
          <w:sz w:val="24"/>
          <w:szCs w:val="24"/>
        </w:rPr>
        <w:t xml:space="preserve">и действия на </w:t>
      </w:r>
      <w:r w:rsidR="001F6333" w:rsidRPr="00456FCC">
        <w:rPr>
          <w:rFonts w:ascii="Times New Roman" w:hAnsi="Times New Roman" w:cs="Times New Roman"/>
          <w:color w:val="000000" w:themeColor="text1"/>
          <w:sz w:val="24"/>
          <w:szCs w:val="24"/>
        </w:rPr>
        <w:t xml:space="preserve">предложениях по </w:t>
      </w:r>
      <w:r w:rsidR="009C5BC7" w:rsidRPr="00456FCC">
        <w:rPr>
          <w:rFonts w:ascii="Times New Roman" w:hAnsi="Times New Roman" w:cs="Times New Roman"/>
          <w:color w:val="000000" w:themeColor="text1"/>
          <w:sz w:val="24"/>
          <w:szCs w:val="24"/>
        </w:rPr>
        <w:t>и</w:t>
      </w:r>
      <w:r w:rsidR="001F6333" w:rsidRPr="00456FCC">
        <w:rPr>
          <w:rFonts w:ascii="Times New Roman" w:hAnsi="Times New Roman" w:cs="Times New Roman"/>
          <w:color w:val="000000" w:themeColor="text1"/>
          <w:sz w:val="24"/>
          <w:szCs w:val="24"/>
        </w:rPr>
        <w:t xml:space="preserve">зменению </w:t>
      </w:r>
      <w:r w:rsidRPr="00456FCC">
        <w:rPr>
          <w:rFonts w:ascii="Times New Roman" w:hAnsi="Times New Roman" w:cs="Times New Roman"/>
          <w:color w:val="000000" w:themeColor="text1"/>
          <w:sz w:val="24"/>
          <w:szCs w:val="24"/>
        </w:rPr>
        <w:t xml:space="preserve"> законо</w:t>
      </w:r>
      <w:r w:rsidR="009C5BC7" w:rsidRPr="00456FCC">
        <w:rPr>
          <w:rFonts w:ascii="Times New Roman" w:hAnsi="Times New Roman" w:cs="Times New Roman"/>
          <w:color w:val="000000" w:themeColor="text1"/>
          <w:sz w:val="24"/>
          <w:szCs w:val="24"/>
        </w:rPr>
        <w:t>д</w:t>
      </w:r>
      <w:r w:rsidRPr="00456FCC">
        <w:rPr>
          <w:rFonts w:ascii="Times New Roman" w:hAnsi="Times New Roman" w:cs="Times New Roman"/>
          <w:color w:val="000000" w:themeColor="text1"/>
          <w:sz w:val="24"/>
          <w:szCs w:val="24"/>
        </w:rPr>
        <w:t>а</w:t>
      </w:r>
      <w:r w:rsidR="009C5BC7" w:rsidRPr="00456FCC">
        <w:rPr>
          <w:rFonts w:ascii="Times New Roman" w:hAnsi="Times New Roman" w:cs="Times New Roman"/>
          <w:color w:val="000000" w:themeColor="text1"/>
          <w:sz w:val="24"/>
          <w:szCs w:val="24"/>
        </w:rPr>
        <w:t xml:space="preserve">тельства, </w:t>
      </w:r>
      <w:r w:rsidR="00862329" w:rsidRPr="00456FCC">
        <w:rPr>
          <w:rFonts w:ascii="Times New Roman" w:hAnsi="Times New Roman" w:cs="Times New Roman"/>
          <w:color w:val="000000" w:themeColor="text1"/>
          <w:sz w:val="24"/>
          <w:szCs w:val="24"/>
        </w:rPr>
        <w:t>направленных на создание условий</w:t>
      </w:r>
      <w:r w:rsidR="009C5BC7" w:rsidRPr="00456FCC">
        <w:rPr>
          <w:rFonts w:ascii="Times New Roman" w:hAnsi="Times New Roman" w:cs="Times New Roman"/>
          <w:color w:val="000000" w:themeColor="text1"/>
          <w:sz w:val="24"/>
          <w:szCs w:val="24"/>
        </w:rPr>
        <w:t xml:space="preserve"> для инвестиций в сферу ухода за </w:t>
      </w:r>
      <w:proofErr w:type="gramStart"/>
      <w:r w:rsidR="009C5BC7" w:rsidRPr="00456FCC">
        <w:rPr>
          <w:rFonts w:ascii="Times New Roman" w:hAnsi="Times New Roman" w:cs="Times New Roman"/>
          <w:color w:val="000000" w:themeColor="text1"/>
          <w:sz w:val="24"/>
          <w:szCs w:val="24"/>
        </w:rPr>
        <w:t>по</w:t>
      </w:r>
      <w:r w:rsidRPr="00456FCC">
        <w:rPr>
          <w:rFonts w:ascii="Times New Roman" w:hAnsi="Times New Roman" w:cs="Times New Roman"/>
          <w:color w:val="000000" w:themeColor="text1"/>
          <w:sz w:val="24"/>
          <w:szCs w:val="24"/>
        </w:rPr>
        <w:t>ж</w:t>
      </w:r>
      <w:r w:rsidR="009C5BC7" w:rsidRPr="00456FCC">
        <w:rPr>
          <w:rFonts w:ascii="Times New Roman" w:hAnsi="Times New Roman" w:cs="Times New Roman"/>
          <w:color w:val="000000" w:themeColor="text1"/>
          <w:sz w:val="24"/>
          <w:szCs w:val="24"/>
        </w:rPr>
        <w:t>илыми</w:t>
      </w:r>
      <w:proofErr w:type="gramEnd"/>
      <w:r w:rsidR="009C5BC7" w:rsidRPr="00456FCC">
        <w:rPr>
          <w:rFonts w:ascii="Times New Roman" w:hAnsi="Times New Roman" w:cs="Times New Roman"/>
          <w:color w:val="000000" w:themeColor="text1"/>
          <w:sz w:val="24"/>
          <w:szCs w:val="24"/>
        </w:rPr>
        <w:t xml:space="preserve">. </w:t>
      </w:r>
      <w:r w:rsidRPr="00456FCC">
        <w:rPr>
          <w:rFonts w:ascii="Times New Roman" w:hAnsi="Times New Roman" w:cs="Times New Roman"/>
          <w:color w:val="000000" w:themeColor="text1"/>
          <w:sz w:val="24"/>
          <w:szCs w:val="24"/>
        </w:rPr>
        <w:t>Актив</w:t>
      </w:r>
      <w:r w:rsidR="001A4193" w:rsidRPr="00456FCC">
        <w:rPr>
          <w:rFonts w:ascii="Times New Roman" w:hAnsi="Times New Roman" w:cs="Times New Roman"/>
          <w:color w:val="000000" w:themeColor="text1"/>
          <w:sz w:val="24"/>
          <w:szCs w:val="24"/>
        </w:rPr>
        <w:t xml:space="preserve">но работая с </w:t>
      </w:r>
      <w:r w:rsidR="000B133D" w:rsidRPr="00456FCC">
        <w:rPr>
          <w:rFonts w:ascii="Times New Roman" w:hAnsi="Times New Roman" w:cs="Times New Roman"/>
          <w:color w:val="000000" w:themeColor="text1"/>
          <w:sz w:val="24"/>
          <w:szCs w:val="24"/>
        </w:rPr>
        <w:t>Минтруда России</w:t>
      </w:r>
      <w:r w:rsidR="001A4193" w:rsidRPr="00456FCC">
        <w:rPr>
          <w:rFonts w:ascii="Times New Roman" w:hAnsi="Times New Roman" w:cs="Times New Roman"/>
          <w:color w:val="000000" w:themeColor="text1"/>
          <w:sz w:val="24"/>
          <w:szCs w:val="24"/>
        </w:rPr>
        <w:t>, другими м</w:t>
      </w:r>
      <w:r w:rsidRPr="00456FCC">
        <w:rPr>
          <w:rFonts w:ascii="Times New Roman" w:hAnsi="Times New Roman" w:cs="Times New Roman"/>
          <w:color w:val="000000" w:themeColor="text1"/>
          <w:sz w:val="24"/>
          <w:szCs w:val="24"/>
        </w:rPr>
        <w:t>инистерствами, юридическими консультантами, мы</w:t>
      </w:r>
      <w:r w:rsidR="00D70392" w:rsidRPr="00456FCC">
        <w:rPr>
          <w:rFonts w:ascii="Times New Roman" w:hAnsi="Times New Roman" w:cs="Times New Roman"/>
          <w:color w:val="000000" w:themeColor="text1"/>
          <w:sz w:val="24"/>
          <w:szCs w:val="24"/>
        </w:rPr>
        <w:t xml:space="preserve"> предлагали изменения</w:t>
      </w:r>
      <w:r w:rsidR="005140F3" w:rsidRPr="00456FCC">
        <w:rPr>
          <w:rFonts w:ascii="Times New Roman" w:hAnsi="Times New Roman" w:cs="Times New Roman"/>
          <w:color w:val="000000" w:themeColor="text1"/>
          <w:sz w:val="24"/>
          <w:szCs w:val="24"/>
        </w:rPr>
        <w:t xml:space="preserve"> в широком диапазоне - от СанПиНо</w:t>
      </w:r>
      <w:r w:rsidR="00D70392" w:rsidRPr="00456FCC">
        <w:rPr>
          <w:rFonts w:ascii="Times New Roman" w:hAnsi="Times New Roman" w:cs="Times New Roman"/>
          <w:color w:val="000000" w:themeColor="text1"/>
          <w:sz w:val="24"/>
          <w:szCs w:val="24"/>
        </w:rPr>
        <w:t>в домов-инт</w:t>
      </w:r>
      <w:r w:rsidR="008A216E" w:rsidRPr="00456FCC">
        <w:rPr>
          <w:rFonts w:ascii="Times New Roman" w:hAnsi="Times New Roman" w:cs="Times New Roman"/>
          <w:color w:val="000000" w:themeColor="text1"/>
          <w:sz w:val="24"/>
          <w:szCs w:val="24"/>
        </w:rPr>
        <w:t xml:space="preserve">ернатов для пожилых до изменений в </w:t>
      </w:r>
      <w:r w:rsidR="000B133D" w:rsidRPr="00456FCC">
        <w:rPr>
          <w:rFonts w:ascii="Times New Roman" w:hAnsi="Times New Roman" w:cs="Times New Roman"/>
          <w:color w:val="000000" w:themeColor="text1"/>
          <w:sz w:val="24"/>
          <w:szCs w:val="24"/>
        </w:rPr>
        <w:t xml:space="preserve">Федеральный </w:t>
      </w:r>
      <w:r w:rsidR="008A216E" w:rsidRPr="00456FCC">
        <w:rPr>
          <w:rFonts w:ascii="Times New Roman" w:hAnsi="Times New Roman" w:cs="Times New Roman"/>
          <w:color w:val="000000" w:themeColor="text1"/>
          <w:sz w:val="24"/>
          <w:szCs w:val="24"/>
        </w:rPr>
        <w:t>закон «О концессионных соглашениях»</w:t>
      </w:r>
      <w:r w:rsidR="005140F3" w:rsidRPr="00456FCC">
        <w:rPr>
          <w:rFonts w:ascii="Times New Roman" w:hAnsi="Times New Roman" w:cs="Times New Roman"/>
          <w:color w:val="000000" w:themeColor="text1"/>
          <w:sz w:val="24"/>
          <w:szCs w:val="24"/>
        </w:rPr>
        <w:t>.</w:t>
      </w:r>
      <w:r w:rsidR="00C03C91" w:rsidRPr="00456FCC">
        <w:rPr>
          <w:rFonts w:ascii="Times New Roman" w:hAnsi="Times New Roman" w:cs="Times New Roman"/>
          <w:color w:val="000000" w:themeColor="text1"/>
          <w:sz w:val="24"/>
          <w:szCs w:val="24"/>
        </w:rPr>
        <w:t xml:space="preserve"> </w:t>
      </w:r>
      <w:r w:rsidR="000B133D" w:rsidRPr="00456FCC">
        <w:rPr>
          <w:rFonts w:ascii="Times New Roman" w:hAnsi="Times New Roman" w:cs="Times New Roman"/>
          <w:color w:val="000000" w:themeColor="text1"/>
          <w:sz w:val="24"/>
          <w:szCs w:val="24"/>
        </w:rPr>
        <w:t xml:space="preserve">В </w:t>
      </w:r>
      <w:r w:rsidR="00C03C91" w:rsidRPr="00456FCC">
        <w:rPr>
          <w:rFonts w:ascii="Times New Roman" w:hAnsi="Times New Roman" w:cs="Times New Roman"/>
          <w:color w:val="000000" w:themeColor="text1"/>
          <w:sz w:val="24"/>
          <w:szCs w:val="24"/>
        </w:rPr>
        <w:t>результате мы смогли приня</w:t>
      </w:r>
      <w:r w:rsidR="000E2407" w:rsidRPr="00456FCC">
        <w:rPr>
          <w:rFonts w:ascii="Times New Roman" w:hAnsi="Times New Roman" w:cs="Times New Roman"/>
          <w:color w:val="000000" w:themeColor="text1"/>
          <w:sz w:val="24"/>
          <w:szCs w:val="24"/>
        </w:rPr>
        <w:t>ть участие в подготовке материал</w:t>
      </w:r>
      <w:r w:rsidR="00C03C91" w:rsidRPr="00456FCC">
        <w:rPr>
          <w:rFonts w:ascii="Times New Roman" w:hAnsi="Times New Roman" w:cs="Times New Roman"/>
          <w:color w:val="000000" w:themeColor="text1"/>
          <w:sz w:val="24"/>
          <w:szCs w:val="24"/>
        </w:rPr>
        <w:t>ов к заседанию Президиума Госсовета, посвященного развитию системы социальной защиты пожилых л</w:t>
      </w:r>
      <w:r w:rsidR="000E2407" w:rsidRPr="00456FCC">
        <w:rPr>
          <w:rFonts w:ascii="Times New Roman" w:hAnsi="Times New Roman" w:cs="Times New Roman"/>
          <w:color w:val="000000" w:themeColor="text1"/>
          <w:sz w:val="24"/>
          <w:szCs w:val="24"/>
        </w:rPr>
        <w:t>ю</w:t>
      </w:r>
      <w:r w:rsidR="00C03C91" w:rsidRPr="00456FCC">
        <w:rPr>
          <w:rFonts w:ascii="Times New Roman" w:hAnsi="Times New Roman" w:cs="Times New Roman"/>
          <w:color w:val="000000" w:themeColor="text1"/>
          <w:sz w:val="24"/>
          <w:szCs w:val="24"/>
        </w:rPr>
        <w:t>дей, результатом кот</w:t>
      </w:r>
      <w:r w:rsidR="000E2407" w:rsidRPr="00456FCC">
        <w:rPr>
          <w:rFonts w:ascii="Times New Roman" w:hAnsi="Times New Roman" w:cs="Times New Roman"/>
          <w:color w:val="000000" w:themeColor="text1"/>
          <w:sz w:val="24"/>
          <w:szCs w:val="24"/>
        </w:rPr>
        <w:t>о</w:t>
      </w:r>
      <w:r w:rsidR="00C03C91" w:rsidRPr="00456FCC">
        <w:rPr>
          <w:rFonts w:ascii="Times New Roman" w:hAnsi="Times New Roman" w:cs="Times New Roman"/>
          <w:color w:val="000000" w:themeColor="text1"/>
          <w:sz w:val="24"/>
          <w:szCs w:val="24"/>
        </w:rPr>
        <w:t>рого стал</w:t>
      </w:r>
      <w:r w:rsidR="000E2407" w:rsidRPr="00456FCC">
        <w:rPr>
          <w:rFonts w:ascii="Times New Roman" w:hAnsi="Times New Roman" w:cs="Times New Roman"/>
          <w:color w:val="000000" w:themeColor="text1"/>
          <w:sz w:val="24"/>
          <w:szCs w:val="24"/>
        </w:rPr>
        <w:t xml:space="preserve"> ряд важных по</w:t>
      </w:r>
      <w:r w:rsidR="00C03C91" w:rsidRPr="00456FCC">
        <w:rPr>
          <w:rFonts w:ascii="Times New Roman" w:hAnsi="Times New Roman" w:cs="Times New Roman"/>
          <w:color w:val="000000" w:themeColor="text1"/>
          <w:sz w:val="24"/>
          <w:szCs w:val="24"/>
        </w:rPr>
        <w:t>р</w:t>
      </w:r>
      <w:r w:rsidR="000E2407" w:rsidRPr="00456FCC">
        <w:rPr>
          <w:rFonts w:ascii="Times New Roman" w:hAnsi="Times New Roman" w:cs="Times New Roman"/>
          <w:color w:val="000000" w:themeColor="text1"/>
          <w:sz w:val="24"/>
          <w:szCs w:val="24"/>
        </w:rPr>
        <w:t>у</w:t>
      </w:r>
      <w:r w:rsidR="00C03C91" w:rsidRPr="00456FCC">
        <w:rPr>
          <w:rFonts w:ascii="Times New Roman" w:hAnsi="Times New Roman" w:cs="Times New Roman"/>
          <w:color w:val="000000" w:themeColor="text1"/>
          <w:sz w:val="24"/>
          <w:szCs w:val="24"/>
        </w:rPr>
        <w:t xml:space="preserve">чений Президента. Сейчас </w:t>
      </w:r>
      <w:r w:rsidR="00453D64" w:rsidRPr="00456FCC">
        <w:rPr>
          <w:rFonts w:ascii="Times New Roman" w:hAnsi="Times New Roman" w:cs="Times New Roman"/>
          <w:color w:val="000000" w:themeColor="text1"/>
          <w:sz w:val="24"/>
          <w:szCs w:val="24"/>
        </w:rPr>
        <w:t>компания</w:t>
      </w:r>
      <w:r w:rsidR="00C03C91" w:rsidRPr="00456FCC">
        <w:rPr>
          <w:rFonts w:ascii="Times New Roman" w:hAnsi="Times New Roman" w:cs="Times New Roman"/>
          <w:color w:val="000000" w:themeColor="text1"/>
          <w:sz w:val="24"/>
          <w:szCs w:val="24"/>
        </w:rPr>
        <w:t xml:space="preserve"> участвуе</w:t>
      </w:r>
      <w:r w:rsidR="00453D64" w:rsidRPr="00456FCC">
        <w:rPr>
          <w:rFonts w:ascii="Times New Roman" w:hAnsi="Times New Roman" w:cs="Times New Roman"/>
          <w:color w:val="000000" w:themeColor="text1"/>
          <w:sz w:val="24"/>
          <w:szCs w:val="24"/>
        </w:rPr>
        <w:t>т</w:t>
      </w:r>
      <w:r w:rsidR="00C03C91" w:rsidRPr="00456FCC">
        <w:rPr>
          <w:rFonts w:ascii="Times New Roman" w:hAnsi="Times New Roman" w:cs="Times New Roman"/>
          <w:color w:val="000000" w:themeColor="text1"/>
          <w:sz w:val="24"/>
          <w:szCs w:val="24"/>
        </w:rPr>
        <w:t xml:space="preserve"> в подготовке стратегии действий в интересах граждан пожилого возраста</w:t>
      </w:r>
      <w:r w:rsidR="00453D64" w:rsidRPr="00456FCC">
        <w:rPr>
          <w:rFonts w:ascii="Times New Roman" w:hAnsi="Times New Roman" w:cs="Times New Roman"/>
          <w:color w:val="000000" w:themeColor="text1"/>
          <w:sz w:val="24"/>
          <w:szCs w:val="24"/>
        </w:rPr>
        <w:t>, что свидетельствует о</w:t>
      </w:r>
      <w:r w:rsidR="000C4638" w:rsidRPr="00456FCC">
        <w:rPr>
          <w:rFonts w:ascii="Times New Roman" w:hAnsi="Times New Roman" w:cs="Times New Roman"/>
          <w:color w:val="000000" w:themeColor="text1"/>
          <w:sz w:val="24"/>
          <w:szCs w:val="24"/>
        </w:rPr>
        <w:t xml:space="preserve"> стремлени</w:t>
      </w:r>
      <w:r w:rsidR="00453D64" w:rsidRPr="00456FCC">
        <w:rPr>
          <w:rFonts w:ascii="Times New Roman" w:hAnsi="Times New Roman" w:cs="Times New Roman"/>
          <w:color w:val="000000" w:themeColor="text1"/>
          <w:sz w:val="24"/>
          <w:szCs w:val="24"/>
        </w:rPr>
        <w:t>и</w:t>
      </w:r>
      <w:r w:rsidR="000C4638" w:rsidRPr="00456FCC">
        <w:rPr>
          <w:rFonts w:ascii="Times New Roman" w:hAnsi="Times New Roman" w:cs="Times New Roman"/>
          <w:color w:val="000000" w:themeColor="text1"/>
          <w:sz w:val="24"/>
          <w:szCs w:val="24"/>
        </w:rPr>
        <w:t xml:space="preserve"> государства </w:t>
      </w:r>
      <w:r w:rsidR="000C4638" w:rsidRPr="00582BC1">
        <w:rPr>
          <w:rFonts w:ascii="Times New Roman" w:hAnsi="Times New Roman" w:cs="Times New Roman"/>
          <w:sz w:val="24"/>
          <w:szCs w:val="24"/>
        </w:rPr>
        <w:t>обеспечить условия для притока инвестиций</w:t>
      </w:r>
      <w:r w:rsidR="001F6333" w:rsidRPr="00582BC1">
        <w:rPr>
          <w:rFonts w:ascii="Times New Roman" w:hAnsi="Times New Roman" w:cs="Times New Roman"/>
          <w:sz w:val="24"/>
          <w:szCs w:val="24"/>
        </w:rPr>
        <w:t xml:space="preserve"> в сферу социального обслуживания пожилых</w:t>
      </w:r>
      <w:r w:rsidR="000C4638" w:rsidRPr="00582BC1">
        <w:rPr>
          <w:rFonts w:ascii="Times New Roman" w:hAnsi="Times New Roman" w:cs="Times New Roman"/>
          <w:sz w:val="24"/>
          <w:szCs w:val="24"/>
        </w:rPr>
        <w:t xml:space="preserve">. </w:t>
      </w:r>
    </w:p>
    <w:p w14:paraId="1C9A04BB" w14:textId="4809FCE3" w:rsidR="001A4193" w:rsidRPr="00582BC1" w:rsidRDefault="000C4638"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 xml:space="preserve">Мы достаточно оптимистично оцениваем возможности инвесторов и бизнеса </w:t>
      </w:r>
      <w:r w:rsidR="00361556" w:rsidRPr="00582BC1">
        <w:rPr>
          <w:rFonts w:ascii="Times New Roman" w:hAnsi="Times New Roman" w:cs="Times New Roman"/>
          <w:sz w:val="24"/>
          <w:szCs w:val="24"/>
        </w:rPr>
        <w:t xml:space="preserve">по продвижению необходимых инициатив по изменению законодательства в сфере ухода за пожилыми. Более активное участие различных институциональных инвесторов, представителей операторских и девелоперских компаний в этом процессе также может </w:t>
      </w:r>
      <w:r w:rsidR="00361556" w:rsidRPr="00582BC1">
        <w:rPr>
          <w:rFonts w:ascii="Times New Roman" w:hAnsi="Times New Roman" w:cs="Times New Roman"/>
          <w:sz w:val="24"/>
          <w:szCs w:val="24"/>
        </w:rPr>
        <w:lastRenderedPageBreak/>
        <w:t>повлиять на результат, так как силами одной компании просто невозможно охватить все</w:t>
      </w:r>
      <w:r w:rsidR="00E7790E" w:rsidRPr="00582BC1">
        <w:rPr>
          <w:rFonts w:ascii="Times New Roman" w:hAnsi="Times New Roman" w:cs="Times New Roman"/>
          <w:sz w:val="24"/>
          <w:szCs w:val="24"/>
        </w:rPr>
        <w:t xml:space="preserve"> сегменты законодательства. Надеемся, что большее внимание тема получит и со стороны СМИ, профессиональных объединений и ассоциаций.</w:t>
      </w:r>
      <w:r w:rsidR="00361556" w:rsidRPr="00582BC1">
        <w:rPr>
          <w:rFonts w:ascii="Times New Roman" w:hAnsi="Times New Roman" w:cs="Times New Roman"/>
          <w:sz w:val="24"/>
          <w:szCs w:val="24"/>
        </w:rPr>
        <w:t xml:space="preserve"> </w:t>
      </w:r>
    </w:p>
    <w:p w14:paraId="590CC12F" w14:textId="5A728947" w:rsidR="007D40CC" w:rsidRPr="00582BC1" w:rsidRDefault="00E7790E"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 xml:space="preserve">В статье  </w:t>
      </w:r>
      <w:r w:rsidRPr="00456FCC">
        <w:rPr>
          <w:rFonts w:ascii="Times New Roman" w:hAnsi="Times New Roman" w:cs="Times New Roman"/>
          <w:color w:val="000000" w:themeColor="text1"/>
          <w:sz w:val="24"/>
          <w:szCs w:val="24"/>
        </w:rPr>
        <w:t>приве</w:t>
      </w:r>
      <w:r w:rsidR="00453D64" w:rsidRPr="00456FCC">
        <w:rPr>
          <w:rFonts w:ascii="Times New Roman" w:hAnsi="Times New Roman" w:cs="Times New Roman"/>
          <w:color w:val="000000" w:themeColor="text1"/>
          <w:sz w:val="24"/>
          <w:szCs w:val="24"/>
        </w:rPr>
        <w:t>дены</w:t>
      </w:r>
      <w:r w:rsidRPr="00456FCC">
        <w:rPr>
          <w:rFonts w:ascii="Times New Roman" w:hAnsi="Times New Roman" w:cs="Times New Roman"/>
          <w:color w:val="000000" w:themeColor="text1"/>
          <w:sz w:val="24"/>
          <w:szCs w:val="24"/>
        </w:rPr>
        <w:t xml:space="preserve"> несколько примеров</w:t>
      </w:r>
      <w:r w:rsidR="00453D64" w:rsidRPr="00456FCC">
        <w:rPr>
          <w:rFonts w:ascii="Times New Roman" w:hAnsi="Times New Roman" w:cs="Times New Roman"/>
          <w:color w:val="000000" w:themeColor="text1"/>
          <w:sz w:val="24"/>
          <w:szCs w:val="24"/>
        </w:rPr>
        <w:t xml:space="preserve"> того</w:t>
      </w:r>
      <w:r w:rsidRPr="00456FCC">
        <w:rPr>
          <w:rFonts w:ascii="Times New Roman" w:hAnsi="Times New Roman" w:cs="Times New Roman"/>
          <w:color w:val="000000" w:themeColor="text1"/>
          <w:sz w:val="24"/>
          <w:szCs w:val="24"/>
        </w:rPr>
        <w:t xml:space="preserve">, </w:t>
      </w:r>
      <w:r w:rsidR="00453D64" w:rsidRPr="00456FCC">
        <w:rPr>
          <w:rFonts w:ascii="Times New Roman" w:hAnsi="Times New Roman" w:cs="Times New Roman"/>
          <w:color w:val="000000" w:themeColor="text1"/>
          <w:sz w:val="24"/>
          <w:szCs w:val="24"/>
        </w:rPr>
        <w:t>как м</w:t>
      </w:r>
      <w:r w:rsidR="001F6333" w:rsidRPr="00456FCC">
        <w:rPr>
          <w:rFonts w:ascii="Times New Roman" w:hAnsi="Times New Roman" w:cs="Times New Roman"/>
          <w:color w:val="000000" w:themeColor="text1"/>
          <w:sz w:val="24"/>
          <w:szCs w:val="24"/>
        </w:rPr>
        <w:t>одернизация</w:t>
      </w:r>
      <w:r w:rsidRPr="00456FCC">
        <w:rPr>
          <w:rFonts w:ascii="Times New Roman" w:hAnsi="Times New Roman" w:cs="Times New Roman"/>
          <w:color w:val="000000" w:themeColor="text1"/>
          <w:sz w:val="24"/>
          <w:szCs w:val="24"/>
        </w:rPr>
        <w:t xml:space="preserve">  </w:t>
      </w:r>
      <w:r w:rsidRPr="00582BC1">
        <w:rPr>
          <w:rFonts w:ascii="Times New Roman" w:hAnsi="Times New Roman" w:cs="Times New Roman"/>
          <w:sz w:val="24"/>
          <w:szCs w:val="24"/>
        </w:rPr>
        <w:t xml:space="preserve">законодательства, на </w:t>
      </w:r>
      <w:r w:rsidR="00453D64">
        <w:rPr>
          <w:rFonts w:ascii="Times New Roman" w:hAnsi="Times New Roman" w:cs="Times New Roman"/>
          <w:sz w:val="24"/>
          <w:szCs w:val="24"/>
        </w:rPr>
        <w:t>н</w:t>
      </w:r>
      <w:r w:rsidRPr="00582BC1">
        <w:rPr>
          <w:rFonts w:ascii="Times New Roman" w:hAnsi="Times New Roman" w:cs="Times New Roman"/>
          <w:sz w:val="24"/>
          <w:szCs w:val="24"/>
        </w:rPr>
        <w:t>аш взгляд, ведет к созданию условий для инвестиций. Эти примеры дадут читателю понимание общей картины, которая сложилась на текущий момент в сфере ухода за пожилыми.</w:t>
      </w:r>
    </w:p>
    <w:p w14:paraId="595C182A" w14:textId="30FE9D9F" w:rsidR="004377ED" w:rsidRPr="00582BC1" w:rsidRDefault="00145604"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 xml:space="preserve">С 1 января 2015 года вступил в силу </w:t>
      </w:r>
      <w:r w:rsidR="00E7790E" w:rsidRPr="00582BC1">
        <w:rPr>
          <w:rFonts w:ascii="Times New Roman" w:hAnsi="Times New Roman" w:cs="Times New Roman"/>
          <w:sz w:val="24"/>
          <w:szCs w:val="24"/>
        </w:rPr>
        <w:t>закон</w:t>
      </w:r>
      <w:r w:rsidR="00020A4C" w:rsidRPr="00582BC1">
        <w:rPr>
          <w:rFonts w:ascii="Times New Roman" w:hAnsi="Times New Roman" w:cs="Times New Roman"/>
          <w:sz w:val="24"/>
          <w:szCs w:val="24"/>
        </w:rPr>
        <w:t xml:space="preserve"> N</w:t>
      </w:r>
      <w:r w:rsidR="004377ED" w:rsidRPr="00582BC1">
        <w:rPr>
          <w:rFonts w:ascii="Times New Roman" w:hAnsi="Times New Roman" w:cs="Times New Roman"/>
          <w:sz w:val="24"/>
          <w:szCs w:val="24"/>
        </w:rPr>
        <w:t>442-ФЗ "Об основах социального обслуживания граждан в Российской Федерации" (далее – Закон</w:t>
      </w:r>
      <w:proofErr w:type="gramStart"/>
      <w:r w:rsidR="004377ED" w:rsidRPr="00582BC1">
        <w:rPr>
          <w:rFonts w:ascii="Times New Roman" w:hAnsi="Times New Roman" w:cs="Times New Roman"/>
          <w:sz w:val="24"/>
          <w:szCs w:val="24"/>
        </w:rPr>
        <w:t xml:space="preserve"> )</w:t>
      </w:r>
      <w:proofErr w:type="gramEnd"/>
      <w:r w:rsidR="00020A4C" w:rsidRPr="00582BC1">
        <w:rPr>
          <w:rFonts w:ascii="Times New Roman" w:hAnsi="Times New Roman" w:cs="Times New Roman"/>
          <w:sz w:val="24"/>
          <w:szCs w:val="24"/>
        </w:rPr>
        <w:t xml:space="preserve">, который </w:t>
      </w:r>
      <w:r w:rsidR="004377ED" w:rsidRPr="00582BC1">
        <w:rPr>
          <w:rFonts w:ascii="Times New Roman" w:hAnsi="Times New Roman" w:cs="Times New Roman"/>
          <w:sz w:val="24"/>
          <w:szCs w:val="24"/>
        </w:rPr>
        <w:t xml:space="preserve"> заменил собой федеральные законы</w:t>
      </w:r>
      <w:r w:rsidR="00020A4C" w:rsidRPr="00582BC1">
        <w:rPr>
          <w:rFonts w:ascii="Times New Roman" w:hAnsi="Times New Roman" w:cs="Times New Roman"/>
          <w:sz w:val="24"/>
          <w:szCs w:val="24"/>
        </w:rPr>
        <w:t xml:space="preserve"> N</w:t>
      </w:r>
      <w:r w:rsidR="004377ED" w:rsidRPr="00582BC1">
        <w:rPr>
          <w:rFonts w:ascii="Times New Roman" w:hAnsi="Times New Roman" w:cs="Times New Roman"/>
          <w:sz w:val="24"/>
          <w:szCs w:val="24"/>
        </w:rPr>
        <w:t xml:space="preserve">122-ФЗ "О социальном обслуживании граждан пожилого возраста и инвалидов" и </w:t>
      </w:r>
      <w:r w:rsidR="00020A4C" w:rsidRPr="00582BC1">
        <w:rPr>
          <w:rFonts w:ascii="Times New Roman" w:hAnsi="Times New Roman" w:cs="Times New Roman"/>
          <w:sz w:val="24"/>
          <w:szCs w:val="24"/>
        </w:rPr>
        <w:t>N</w:t>
      </w:r>
      <w:r w:rsidR="004377ED" w:rsidRPr="00582BC1">
        <w:rPr>
          <w:rFonts w:ascii="Times New Roman" w:hAnsi="Times New Roman" w:cs="Times New Roman"/>
          <w:sz w:val="24"/>
          <w:szCs w:val="24"/>
        </w:rPr>
        <w:t>195-ФЗ "Об основах социального обслуживания на</w:t>
      </w:r>
      <w:r w:rsidR="00020A4C" w:rsidRPr="00582BC1">
        <w:rPr>
          <w:rFonts w:ascii="Times New Roman" w:hAnsi="Times New Roman" w:cs="Times New Roman"/>
          <w:sz w:val="24"/>
          <w:szCs w:val="24"/>
        </w:rPr>
        <w:t>селения в Российской Федерации", действовавшие с 90-х годов прошлого века.</w:t>
      </w:r>
    </w:p>
    <w:p w14:paraId="5BC2A920" w14:textId="1D2B27E0" w:rsidR="004C559C" w:rsidRPr="00582BC1" w:rsidRDefault="00020A4C"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 xml:space="preserve">Новый закон, в принципе, </w:t>
      </w:r>
      <w:r w:rsidR="006268B8" w:rsidRPr="00582BC1">
        <w:rPr>
          <w:rFonts w:ascii="Times New Roman" w:hAnsi="Times New Roman" w:cs="Times New Roman"/>
          <w:sz w:val="24"/>
          <w:szCs w:val="24"/>
        </w:rPr>
        <w:t>направлен</w:t>
      </w:r>
      <w:r w:rsidR="00A91BA0" w:rsidRPr="00582BC1">
        <w:rPr>
          <w:rFonts w:ascii="Times New Roman" w:hAnsi="Times New Roman" w:cs="Times New Roman"/>
          <w:sz w:val="24"/>
          <w:szCs w:val="24"/>
        </w:rPr>
        <w:t xml:space="preserve"> </w:t>
      </w:r>
      <w:r w:rsidR="00145604" w:rsidRPr="00582BC1">
        <w:rPr>
          <w:rFonts w:ascii="Times New Roman" w:hAnsi="Times New Roman" w:cs="Times New Roman"/>
          <w:sz w:val="24"/>
          <w:szCs w:val="24"/>
        </w:rPr>
        <w:t xml:space="preserve">  на  </w:t>
      </w:r>
      <w:r w:rsidR="004377ED" w:rsidRPr="00582BC1">
        <w:rPr>
          <w:rFonts w:ascii="Times New Roman" w:hAnsi="Times New Roman" w:cs="Times New Roman"/>
          <w:sz w:val="24"/>
          <w:szCs w:val="24"/>
        </w:rPr>
        <w:t>модернизацию системы социального обслуживания граждан в Российской Федерации, повышение ее уровня, качества и эффективности.</w:t>
      </w:r>
      <w:r w:rsidRPr="00582BC1">
        <w:rPr>
          <w:rFonts w:ascii="Times New Roman" w:hAnsi="Times New Roman" w:cs="Times New Roman"/>
          <w:sz w:val="24"/>
          <w:szCs w:val="24"/>
        </w:rPr>
        <w:t xml:space="preserve"> </w:t>
      </w:r>
      <w:proofErr w:type="gramStart"/>
      <w:r w:rsidRPr="00582BC1">
        <w:rPr>
          <w:rFonts w:ascii="Times New Roman" w:hAnsi="Times New Roman" w:cs="Times New Roman"/>
          <w:sz w:val="24"/>
          <w:szCs w:val="24"/>
        </w:rPr>
        <w:t>В</w:t>
      </w:r>
      <w:r w:rsidR="00E724B0" w:rsidRPr="00582BC1">
        <w:rPr>
          <w:rFonts w:ascii="Times New Roman" w:hAnsi="Times New Roman" w:cs="Times New Roman"/>
          <w:sz w:val="24"/>
          <w:szCs w:val="24"/>
        </w:rPr>
        <w:t>ведены такие понятия как «получатель социальных услуг», «поставщик социальных услуг», «индивидуальная программа», «реестр поставщиков социальных услуг», «регистр получателей социальных услуг»</w:t>
      </w:r>
      <w:r w:rsidR="00A91BA0" w:rsidRPr="00582BC1">
        <w:rPr>
          <w:rFonts w:ascii="Times New Roman" w:hAnsi="Times New Roman" w:cs="Times New Roman"/>
          <w:sz w:val="24"/>
          <w:szCs w:val="24"/>
        </w:rPr>
        <w:t xml:space="preserve">, созданы условия для появления на рынке социальных услуг </w:t>
      </w:r>
      <w:r w:rsidR="00006544" w:rsidRPr="00582BC1">
        <w:rPr>
          <w:rFonts w:ascii="Times New Roman" w:hAnsi="Times New Roman" w:cs="Times New Roman"/>
          <w:sz w:val="24"/>
          <w:szCs w:val="24"/>
        </w:rPr>
        <w:t xml:space="preserve">негосударственных поставщиков, </w:t>
      </w:r>
      <w:r w:rsidR="009E23E2" w:rsidRPr="00582BC1">
        <w:rPr>
          <w:rFonts w:ascii="Times New Roman" w:hAnsi="Times New Roman" w:cs="Times New Roman"/>
          <w:sz w:val="24"/>
          <w:szCs w:val="24"/>
        </w:rPr>
        <w:t xml:space="preserve">установлено </w:t>
      </w:r>
      <w:r w:rsidR="004C559C" w:rsidRPr="00582BC1">
        <w:rPr>
          <w:rFonts w:ascii="Times New Roman" w:hAnsi="Times New Roman" w:cs="Times New Roman"/>
          <w:sz w:val="24"/>
          <w:szCs w:val="24"/>
        </w:rPr>
        <w:t xml:space="preserve"> право получателя социальных услуг на выбор поставщика или поставщиков социальных услуг</w:t>
      </w:r>
      <w:r w:rsidR="00B81981" w:rsidRPr="00582BC1">
        <w:rPr>
          <w:rFonts w:ascii="Times New Roman" w:hAnsi="Times New Roman" w:cs="Times New Roman"/>
          <w:sz w:val="24"/>
          <w:szCs w:val="24"/>
        </w:rPr>
        <w:t>, что определяет возможность развития конкуренции в данной сфере и пов</w:t>
      </w:r>
      <w:r w:rsidR="00C30D54" w:rsidRPr="00582BC1">
        <w:rPr>
          <w:rFonts w:ascii="Times New Roman" w:hAnsi="Times New Roman" w:cs="Times New Roman"/>
          <w:sz w:val="24"/>
          <w:szCs w:val="24"/>
        </w:rPr>
        <w:t>ы</w:t>
      </w:r>
      <w:r w:rsidR="00B81981" w:rsidRPr="00582BC1">
        <w:rPr>
          <w:rFonts w:ascii="Times New Roman" w:hAnsi="Times New Roman" w:cs="Times New Roman"/>
          <w:sz w:val="24"/>
          <w:szCs w:val="24"/>
        </w:rPr>
        <w:t>шение качества социальных услуг.</w:t>
      </w:r>
      <w:proofErr w:type="gramEnd"/>
    </w:p>
    <w:p w14:paraId="6C10E154" w14:textId="34C83182" w:rsidR="00103CE2" w:rsidRPr="00582BC1" w:rsidRDefault="00103CE2"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Принятие закона сопровождалось разработкой и принятием многочисленны</w:t>
      </w:r>
      <w:r w:rsidR="001F6333" w:rsidRPr="00582BC1">
        <w:rPr>
          <w:rFonts w:ascii="Times New Roman" w:hAnsi="Times New Roman" w:cs="Times New Roman"/>
          <w:sz w:val="24"/>
          <w:szCs w:val="24"/>
        </w:rPr>
        <w:t>х</w:t>
      </w:r>
      <w:r w:rsidRPr="00582BC1">
        <w:rPr>
          <w:rFonts w:ascii="Times New Roman" w:hAnsi="Times New Roman" w:cs="Times New Roman"/>
          <w:sz w:val="24"/>
          <w:szCs w:val="24"/>
        </w:rPr>
        <w:t xml:space="preserve"> нормативных актов на уровне субъектов Российской Федерации. </w:t>
      </w:r>
      <w:r w:rsidR="00D92E6A" w:rsidRPr="00582BC1">
        <w:rPr>
          <w:rFonts w:ascii="Times New Roman" w:hAnsi="Times New Roman" w:cs="Times New Roman"/>
          <w:sz w:val="24"/>
          <w:szCs w:val="24"/>
        </w:rPr>
        <w:t>Пр</w:t>
      </w:r>
      <w:r w:rsidRPr="00582BC1">
        <w:rPr>
          <w:rFonts w:ascii="Times New Roman" w:hAnsi="Times New Roman" w:cs="Times New Roman"/>
          <w:sz w:val="24"/>
          <w:szCs w:val="24"/>
        </w:rPr>
        <w:t>оделана существенная работа по модернизации санитарных норм и правил</w:t>
      </w:r>
      <w:r w:rsidR="00D92E6A" w:rsidRPr="00582BC1">
        <w:rPr>
          <w:rFonts w:ascii="Times New Roman" w:hAnsi="Times New Roman" w:cs="Times New Roman"/>
          <w:sz w:val="24"/>
          <w:szCs w:val="24"/>
        </w:rPr>
        <w:t>. Благодаря этому устранены самые существенные и очевидные барьеры на пути привлечения бизнеса</w:t>
      </w:r>
      <w:r w:rsidR="00CB4087" w:rsidRPr="00582BC1">
        <w:rPr>
          <w:rFonts w:ascii="Times New Roman" w:hAnsi="Times New Roman" w:cs="Times New Roman"/>
          <w:sz w:val="24"/>
          <w:szCs w:val="24"/>
        </w:rPr>
        <w:t xml:space="preserve"> в социальную сферу</w:t>
      </w:r>
      <w:r w:rsidR="00D92E6A" w:rsidRPr="00582BC1">
        <w:rPr>
          <w:rFonts w:ascii="Times New Roman" w:hAnsi="Times New Roman" w:cs="Times New Roman"/>
          <w:sz w:val="24"/>
          <w:szCs w:val="24"/>
        </w:rPr>
        <w:t>.</w:t>
      </w:r>
      <w:r w:rsidR="00020A4C" w:rsidRPr="00582BC1">
        <w:rPr>
          <w:rFonts w:ascii="Times New Roman" w:hAnsi="Times New Roman" w:cs="Times New Roman"/>
          <w:sz w:val="24"/>
          <w:szCs w:val="24"/>
        </w:rPr>
        <w:t xml:space="preserve"> </w:t>
      </w:r>
      <w:r w:rsidRPr="00582BC1">
        <w:rPr>
          <w:rFonts w:ascii="Times New Roman" w:hAnsi="Times New Roman" w:cs="Times New Roman"/>
          <w:sz w:val="24"/>
          <w:szCs w:val="24"/>
        </w:rPr>
        <w:t xml:space="preserve">Однако </w:t>
      </w:r>
      <w:r w:rsidR="00020A4C" w:rsidRPr="00582BC1">
        <w:rPr>
          <w:rFonts w:ascii="Times New Roman" w:hAnsi="Times New Roman" w:cs="Times New Roman"/>
          <w:sz w:val="24"/>
          <w:szCs w:val="24"/>
        </w:rPr>
        <w:t>этого</w:t>
      </w:r>
      <w:r w:rsidRPr="00582BC1">
        <w:rPr>
          <w:rFonts w:ascii="Times New Roman" w:hAnsi="Times New Roman" w:cs="Times New Roman"/>
          <w:sz w:val="24"/>
          <w:szCs w:val="24"/>
        </w:rPr>
        <w:t xml:space="preserve"> недостаточно.</w:t>
      </w:r>
    </w:p>
    <w:p w14:paraId="5EA131D9" w14:textId="61BCE35D" w:rsidR="000B6E42" w:rsidRPr="00582BC1" w:rsidRDefault="00020A4C"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Острее всего</w:t>
      </w:r>
      <w:r w:rsidR="006268B8" w:rsidRPr="00582BC1">
        <w:rPr>
          <w:rFonts w:ascii="Times New Roman" w:hAnsi="Times New Roman" w:cs="Times New Roman"/>
          <w:sz w:val="24"/>
          <w:szCs w:val="24"/>
        </w:rPr>
        <w:t xml:space="preserve"> </w:t>
      </w:r>
      <w:r w:rsidRPr="00582BC1">
        <w:rPr>
          <w:rFonts w:ascii="Times New Roman" w:hAnsi="Times New Roman" w:cs="Times New Roman"/>
          <w:sz w:val="24"/>
          <w:szCs w:val="24"/>
        </w:rPr>
        <w:t>видится необходимость</w:t>
      </w:r>
      <w:r w:rsidR="00CB4087" w:rsidRPr="00582BC1">
        <w:rPr>
          <w:rFonts w:ascii="Times New Roman" w:hAnsi="Times New Roman" w:cs="Times New Roman"/>
          <w:sz w:val="24"/>
          <w:szCs w:val="24"/>
        </w:rPr>
        <w:t xml:space="preserve"> </w:t>
      </w:r>
      <w:r w:rsidR="006268B8" w:rsidRPr="00582BC1">
        <w:rPr>
          <w:rFonts w:ascii="Times New Roman" w:hAnsi="Times New Roman" w:cs="Times New Roman"/>
          <w:sz w:val="24"/>
          <w:szCs w:val="24"/>
        </w:rPr>
        <w:t>модернизации системы оплаты социальных услуг. Законом введены такие понятия как «</w:t>
      </w:r>
      <w:proofErr w:type="spellStart"/>
      <w:r w:rsidR="006268B8" w:rsidRPr="00582BC1">
        <w:rPr>
          <w:rFonts w:ascii="Times New Roman" w:hAnsi="Times New Roman" w:cs="Times New Roman"/>
          <w:sz w:val="24"/>
          <w:szCs w:val="24"/>
        </w:rPr>
        <w:t>подуше</w:t>
      </w:r>
      <w:r w:rsidRPr="00582BC1">
        <w:rPr>
          <w:rFonts w:ascii="Times New Roman" w:hAnsi="Times New Roman" w:cs="Times New Roman"/>
          <w:sz w:val="24"/>
          <w:szCs w:val="24"/>
        </w:rPr>
        <w:t>вое</w:t>
      </w:r>
      <w:proofErr w:type="spellEnd"/>
      <w:r w:rsidRPr="00582BC1">
        <w:rPr>
          <w:rFonts w:ascii="Times New Roman" w:hAnsi="Times New Roman" w:cs="Times New Roman"/>
          <w:sz w:val="24"/>
          <w:szCs w:val="24"/>
        </w:rPr>
        <w:t xml:space="preserve"> финансирование», «тарифы».</w:t>
      </w:r>
      <w:r w:rsidR="006268B8" w:rsidRPr="00582BC1">
        <w:rPr>
          <w:rFonts w:ascii="Times New Roman" w:hAnsi="Times New Roman" w:cs="Times New Roman"/>
          <w:sz w:val="24"/>
          <w:szCs w:val="24"/>
        </w:rPr>
        <w:t xml:space="preserve"> На примере оплаты социальных услуг в стационарной форме обслуживания очевидно, что механизм оплаты стационарных социальных услуг, заложенный в Законе</w:t>
      </w:r>
      <w:r w:rsidR="00CB4087" w:rsidRPr="00582BC1">
        <w:rPr>
          <w:rFonts w:ascii="Times New Roman" w:hAnsi="Times New Roman" w:cs="Times New Roman"/>
          <w:sz w:val="24"/>
          <w:szCs w:val="24"/>
        </w:rPr>
        <w:t>,</w:t>
      </w:r>
      <w:r w:rsidR="006268B8" w:rsidRPr="00582BC1">
        <w:rPr>
          <w:rFonts w:ascii="Times New Roman" w:hAnsi="Times New Roman" w:cs="Times New Roman"/>
          <w:sz w:val="24"/>
          <w:szCs w:val="24"/>
        </w:rPr>
        <w:t xml:space="preserve"> требует доработки.</w:t>
      </w:r>
    </w:p>
    <w:p w14:paraId="74EC6C6E" w14:textId="5DE41841" w:rsidR="009E23E2" w:rsidRPr="00582BC1" w:rsidRDefault="00485F0D" w:rsidP="00582BC1">
      <w:pPr>
        <w:spacing w:after="0" w:line="360" w:lineRule="auto"/>
        <w:ind w:firstLine="709"/>
        <w:jc w:val="both"/>
        <w:rPr>
          <w:rFonts w:ascii="Times New Roman" w:hAnsi="Times New Roman" w:cs="Times New Roman"/>
          <w:sz w:val="24"/>
          <w:szCs w:val="24"/>
        </w:rPr>
      </w:pPr>
      <w:r w:rsidRPr="00582BC1">
        <w:rPr>
          <w:rFonts w:ascii="Times New Roman" w:eastAsia="Times New Roman" w:hAnsi="Times New Roman" w:cs="Times New Roman"/>
          <w:sz w:val="24"/>
          <w:szCs w:val="24"/>
          <w:lang w:eastAsia="ru-RU"/>
        </w:rPr>
        <w:t>Размер ежемесячной платы за предоставление социальных услуг в стационарной форме социального обслуживания  рассчитывается на основе тарифов на социальные услуги.</w:t>
      </w:r>
      <w:r w:rsidR="00020A4C" w:rsidRPr="00582BC1">
        <w:rPr>
          <w:rFonts w:ascii="Times New Roman" w:hAnsi="Times New Roman" w:cs="Times New Roman"/>
          <w:sz w:val="24"/>
          <w:szCs w:val="24"/>
        </w:rPr>
        <w:t xml:space="preserve"> </w:t>
      </w:r>
      <w:r w:rsidR="006268B8" w:rsidRPr="00582BC1">
        <w:rPr>
          <w:rFonts w:ascii="Times New Roman" w:hAnsi="Times New Roman" w:cs="Times New Roman"/>
          <w:sz w:val="24"/>
          <w:szCs w:val="24"/>
        </w:rPr>
        <w:t>В</w:t>
      </w:r>
      <w:r w:rsidR="009E23E2" w:rsidRPr="00582BC1">
        <w:rPr>
          <w:rFonts w:ascii="Times New Roman" w:hAnsi="Times New Roman" w:cs="Times New Roman"/>
          <w:sz w:val="24"/>
          <w:szCs w:val="24"/>
        </w:rPr>
        <w:t xml:space="preserve"> отличие от утратившего силу</w:t>
      </w:r>
      <w:r w:rsidR="00C30D54" w:rsidRPr="00582BC1">
        <w:rPr>
          <w:rFonts w:ascii="Times New Roman" w:hAnsi="Times New Roman" w:cs="Times New Roman"/>
          <w:sz w:val="24"/>
          <w:szCs w:val="24"/>
        </w:rPr>
        <w:t xml:space="preserve"> </w:t>
      </w:r>
      <w:r w:rsidR="004C559C" w:rsidRPr="00582BC1">
        <w:rPr>
          <w:rFonts w:ascii="Times New Roman" w:hAnsi="Times New Roman" w:cs="Times New Roman"/>
          <w:sz w:val="24"/>
          <w:szCs w:val="24"/>
        </w:rPr>
        <w:t xml:space="preserve"> </w:t>
      </w:r>
      <w:r w:rsidR="00020A4C" w:rsidRPr="00582BC1">
        <w:rPr>
          <w:rFonts w:ascii="Times New Roman" w:hAnsi="Times New Roman" w:cs="Times New Roman"/>
          <w:sz w:val="24"/>
          <w:szCs w:val="24"/>
        </w:rPr>
        <w:t>закона</w:t>
      </w:r>
      <w:r w:rsidR="004C559C" w:rsidRPr="00582BC1">
        <w:rPr>
          <w:rFonts w:ascii="Times New Roman" w:hAnsi="Times New Roman" w:cs="Times New Roman"/>
          <w:sz w:val="24"/>
          <w:szCs w:val="24"/>
        </w:rPr>
        <w:t xml:space="preserve"> № 195-ФЗ «Об основах социального обслуживания населения в Российской Федерации»</w:t>
      </w:r>
      <w:r w:rsidR="00BA644B" w:rsidRPr="00582BC1">
        <w:rPr>
          <w:rFonts w:ascii="Times New Roman" w:hAnsi="Times New Roman" w:cs="Times New Roman"/>
          <w:sz w:val="24"/>
          <w:szCs w:val="24"/>
        </w:rPr>
        <w:t>,</w:t>
      </w:r>
      <w:r w:rsidR="009E23E2" w:rsidRPr="00582BC1">
        <w:rPr>
          <w:rFonts w:ascii="Times New Roman" w:hAnsi="Times New Roman" w:cs="Times New Roman"/>
          <w:sz w:val="24"/>
          <w:szCs w:val="24"/>
        </w:rPr>
        <w:t xml:space="preserve"> </w:t>
      </w:r>
      <w:r w:rsidR="006268B8" w:rsidRPr="00582BC1">
        <w:rPr>
          <w:rFonts w:ascii="Times New Roman" w:hAnsi="Times New Roman" w:cs="Times New Roman"/>
          <w:sz w:val="24"/>
          <w:szCs w:val="24"/>
        </w:rPr>
        <w:t xml:space="preserve"> </w:t>
      </w:r>
      <w:r w:rsidR="00D41162" w:rsidRPr="00582BC1">
        <w:rPr>
          <w:rFonts w:ascii="Times New Roman" w:hAnsi="Times New Roman" w:cs="Times New Roman"/>
          <w:sz w:val="24"/>
          <w:szCs w:val="24"/>
        </w:rPr>
        <w:t xml:space="preserve">действующий </w:t>
      </w:r>
      <w:r w:rsidR="006268B8" w:rsidRPr="00582BC1">
        <w:rPr>
          <w:rFonts w:ascii="Times New Roman" w:hAnsi="Times New Roman" w:cs="Times New Roman"/>
          <w:sz w:val="24"/>
          <w:szCs w:val="24"/>
        </w:rPr>
        <w:t xml:space="preserve">Закон </w:t>
      </w:r>
      <w:r w:rsidR="009E23E2" w:rsidRPr="00582BC1">
        <w:rPr>
          <w:rFonts w:ascii="Times New Roman" w:hAnsi="Times New Roman" w:cs="Times New Roman"/>
          <w:sz w:val="24"/>
          <w:szCs w:val="24"/>
        </w:rPr>
        <w:t xml:space="preserve">не содержит </w:t>
      </w:r>
      <w:r w:rsidR="009E23E2" w:rsidRPr="00582BC1">
        <w:rPr>
          <w:rFonts w:ascii="Times New Roman" w:hAnsi="Times New Roman" w:cs="Times New Roman"/>
          <w:sz w:val="24"/>
          <w:szCs w:val="24"/>
        </w:rPr>
        <w:lastRenderedPageBreak/>
        <w:t xml:space="preserve">четкого указания </w:t>
      </w:r>
      <w:r w:rsidR="00BA644B" w:rsidRPr="00582BC1">
        <w:rPr>
          <w:rFonts w:ascii="Times New Roman" w:hAnsi="Times New Roman" w:cs="Times New Roman"/>
          <w:sz w:val="24"/>
          <w:szCs w:val="24"/>
        </w:rPr>
        <w:t>на</w:t>
      </w:r>
      <w:r w:rsidR="009E23E2" w:rsidRPr="00582BC1">
        <w:rPr>
          <w:rFonts w:ascii="Times New Roman" w:hAnsi="Times New Roman" w:cs="Times New Roman"/>
          <w:sz w:val="24"/>
          <w:szCs w:val="24"/>
        </w:rPr>
        <w:t xml:space="preserve"> </w:t>
      </w:r>
      <w:r w:rsidR="004C559C" w:rsidRPr="00582BC1">
        <w:rPr>
          <w:rFonts w:ascii="Times New Roman" w:hAnsi="Times New Roman" w:cs="Times New Roman"/>
          <w:sz w:val="24"/>
          <w:szCs w:val="24"/>
        </w:rPr>
        <w:t xml:space="preserve"> </w:t>
      </w:r>
      <w:r w:rsidR="009E23E2" w:rsidRPr="00582BC1">
        <w:rPr>
          <w:rFonts w:ascii="Times New Roman" w:hAnsi="Times New Roman" w:cs="Times New Roman"/>
          <w:sz w:val="24"/>
          <w:szCs w:val="24"/>
        </w:rPr>
        <w:t>прав</w:t>
      </w:r>
      <w:r w:rsidR="00BA644B" w:rsidRPr="00582BC1">
        <w:rPr>
          <w:rFonts w:ascii="Times New Roman" w:hAnsi="Times New Roman" w:cs="Times New Roman"/>
          <w:sz w:val="24"/>
          <w:szCs w:val="24"/>
        </w:rPr>
        <w:t>о</w:t>
      </w:r>
      <w:r w:rsidR="009E23E2" w:rsidRPr="00582BC1">
        <w:rPr>
          <w:rFonts w:ascii="Times New Roman" w:hAnsi="Times New Roman" w:cs="Times New Roman"/>
          <w:sz w:val="24"/>
          <w:szCs w:val="24"/>
        </w:rPr>
        <w:t xml:space="preserve">  </w:t>
      </w:r>
      <w:r w:rsidR="006268B8" w:rsidRPr="00582BC1">
        <w:rPr>
          <w:rFonts w:ascii="Times New Roman" w:hAnsi="Times New Roman" w:cs="Times New Roman"/>
          <w:sz w:val="24"/>
          <w:szCs w:val="24"/>
        </w:rPr>
        <w:t xml:space="preserve">негосударственных </w:t>
      </w:r>
      <w:r w:rsidR="009E23E2" w:rsidRPr="00582BC1">
        <w:rPr>
          <w:rFonts w:ascii="Times New Roman" w:hAnsi="Times New Roman" w:cs="Times New Roman"/>
          <w:sz w:val="24"/>
          <w:szCs w:val="24"/>
        </w:rPr>
        <w:t>поставщиков социальных услуг</w:t>
      </w:r>
      <w:r w:rsidR="004C559C" w:rsidRPr="00582BC1">
        <w:rPr>
          <w:rFonts w:ascii="Times New Roman" w:hAnsi="Times New Roman" w:cs="Times New Roman"/>
          <w:sz w:val="24"/>
          <w:szCs w:val="24"/>
        </w:rPr>
        <w:t xml:space="preserve"> самостоятельно определя</w:t>
      </w:r>
      <w:r w:rsidR="009E23E2" w:rsidRPr="00582BC1">
        <w:rPr>
          <w:rFonts w:ascii="Times New Roman" w:hAnsi="Times New Roman" w:cs="Times New Roman"/>
          <w:sz w:val="24"/>
          <w:szCs w:val="24"/>
        </w:rPr>
        <w:t xml:space="preserve">ть </w:t>
      </w:r>
      <w:r w:rsidR="004C559C" w:rsidRPr="00582BC1">
        <w:rPr>
          <w:rFonts w:ascii="Times New Roman" w:hAnsi="Times New Roman" w:cs="Times New Roman"/>
          <w:sz w:val="24"/>
          <w:szCs w:val="24"/>
        </w:rPr>
        <w:t xml:space="preserve"> условия и порядок оплаты</w:t>
      </w:r>
      <w:r w:rsidR="00BA644B" w:rsidRPr="00582BC1">
        <w:rPr>
          <w:rFonts w:ascii="Times New Roman" w:hAnsi="Times New Roman" w:cs="Times New Roman"/>
          <w:sz w:val="24"/>
          <w:szCs w:val="24"/>
        </w:rPr>
        <w:t xml:space="preserve"> </w:t>
      </w:r>
      <w:r w:rsidR="00020A4C" w:rsidRPr="00582BC1">
        <w:rPr>
          <w:rFonts w:ascii="Times New Roman" w:hAnsi="Times New Roman" w:cs="Times New Roman"/>
          <w:sz w:val="24"/>
          <w:szCs w:val="24"/>
        </w:rPr>
        <w:t xml:space="preserve"> социальных услуг.  </w:t>
      </w:r>
      <w:r w:rsidR="009E23E2" w:rsidRPr="00582BC1">
        <w:rPr>
          <w:rFonts w:ascii="Times New Roman" w:hAnsi="Times New Roman" w:cs="Times New Roman"/>
          <w:sz w:val="24"/>
          <w:szCs w:val="24"/>
        </w:rPr>
        <w:t>В связи с этим тарифы,</w:t>
      </w:r>
      <w:r w:rsidR="002B39F8" w:rsidRPr="00582BC1">
        <w:rPr>
          <w:rFonts w:ascii="Times New Roman" w:hAnsi="Times New Roman" w:cs="Times New Roman"/>
          <w:sz w:val="24"/>
          <w:szCs w:val="24"/>
        </w:rPr>
        <w:t xml:space="preserve"> ограничения, порядок</w:t>
      </w:r>
      <w:r w:rsidR="009E23E2" w:rsidRPr="00582BC1">
        <w:rPr>
          <w:rFonts w:ascii="Times New Roman" w:hAnsi="Times New Roman" w:cs="Times New Roman"/>
          <w:sz w:val="24"/>
          <w:szCs w:val="24"/>
        </w:rPr>
        <w:t xml:space="preserve"> и размер оплаты услуг являются обязательными для всех поставщиков независимо от формы собственности поставщика социальных услуг.</w:t>
      </w:r>
    </w:p>
    <w:p w14:paraId="2D08BD56" w14:textId="2A04B4BF" w:rsidR="00D41162" w:rsidRPr="00582BC1" w:rsidRDefault="000310AE"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 xml:space="preserve">Ориентировочная стоимость стационарного социального </w:t>
      </w:r>
      <w:r w:rsidR="002B39F8" w:rsidRPr="00582BC1">
        <w:rPr>
          <w:rFonts w:ascii="Times New Roman" w:hAnsi="Times New Roman" w:cs="Times New Roman"/>
          <w:sz w:val="24"/>
          <w:szCs w:val="24"/>
        </w:rPr>
        <w:t>обслуживания</w:t>
      </w:r>
      <w:r w:rsidRPr="00582BC1">
        <w:rPr>
          <w:rFonts w:ascii="Times New Roman" w:hAnsi="Times New Roman" w:cs="Times New Roman"/>
          <w:sz w:val="24"/>
          <w:szCs w:val="24"/>
        </w:rPr>
        <w:t xml:space="preserve"> по данным негосударственных операторов составляет</w:t>
      </w:r>
      <w:r w:rsidR="00020A4C" w:rsidRPr="00582BC1">
        <w:rPr>
          <w:rFonts w:ascii="Times New Roman" w:hAnsi="Times New Roman" w:cs="Times New Roman"/>
          <w:sz w:val="24"/>
          <w:szCs w:val="24"/>
        </w:rPr>
        <w:t xml:space="preserve"> 50-9</w:t>
      </w:r>
      <w:r w:rsidR="004C559C" w:rsidRPr="00582BC1">
        <w:rPr>
          <w:rFonts w:ascii="Times New Roman" w:hAnsi="Times New Roman" w:cs="Times New Roman"/>
          <w:sz w:val="24"/>
          <w:szCs w:val="24"/>
        </w:rPr>
        <w:t>0 тысяч рублей в месяц</w:t>
      </w:r>
      <w:r w:rsidRPr="00582BC1">
        <w:rPr>
          <w:rFonts w:ascii="Times New Roman" w:hAnsi="Times New Roman" w:cs="Times New Roman"/>
          <w:sz w:val="24"/>
          <w:szCs w:val="24"/>
        </w:rPr>
        <w:t>. В</w:t>
      </w:r>
      <w:r w:rsidR="004C559C" w:rsidRPr="00582BC1">
        <w:rPr>
          <w:rFonts w:ascii="Times New Roman" w:hAnsi="Times New Roman" w:cs="Times New Roman"/>
          <w:sz w:val="24"/>
          <w:szCs w:val="24"/>
        </w:rPr>
        <w:t xml:space="preserve"> некоторых регионах разрыв между утвержденным тарифом и тарифом экономически обоснованным, отражающим реальные затраты поставщика</w:t>
      </w:r>
      <w:r w:rsidRPr="00582BC1">
        <w:rPr>
          <w:rFonts w:ascii="Times New Roman" w:hAnsi="Times New Roman" w:cs="Times New Roman"/>
          <w:sz w:val="24"/>
          <w:szCs w:val="24"/>
        </w:rPr>
        <w:t xml:space="preserve"> будет очевидным.</w:t>
      </w:r>
      <w:r w:rsidR="002B39F8" w:rsidRPr="00582BC1">
        <w:rPr>
          <w:rFonts w:ascii="Times New Roman" w:hAnsi="Times New Roman" w:cs="Times New Roman"/>
          <w:sz w:val="24"/>
          <w:szCs w:val="24"/>
        </w:rPr>
        <w:t xml:space="preserve"> </w:t>
      </w:r>
      <w:r w:rsidR="00D41162" w:rsidRPr="00582BC1">
        <w:rPr>
          <w:rFonts w:ascii="Times New Roman" w:hAnsi="Times New Roman" w:cs="Times New Roman"/>
          <w:sz w:val="24"/>
          <w:szCs w:val="24"/>
        </w:rPr>
        <w:t xml:space="preserve"> </w:t>
      </w:r>
    </w:p>
    <w:p w14:paraId="43544C02" w14:textId="4E8E8DED" w:rsidR="004C559C" w:rsidRPr="00582BC1" w:rsidRDefault="002B39F8"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 xml:space="preserve">Следует учесть, что право поставщика на </w:t>
      </w:r>
      <w:r w:rsidR="00D41162" w:rsidRPr="00582BC1">
        <w:rPr>
          <w:rFonts w:ascii="Times New Roman" w:hAnsi="Times New Roman" w:cs="Times New Roman"/>
          <w:sz w:val="24"/>
          <w:szCs w:val="24"/>
        </w:rPr>
        <w:t>взимание денежных</w:t>
      </w:r>
      <w:r w:rsidRPr="00582BC1">
        <w:rPr>
          <w:rFonts w:ascii="Times New Roman" w:hAnsi="Times New Roman" w:cs="Times New Roman"/>
          <w:sz w:val="24"/>
          <w:szCs w:val="24"/>
        </w:rPr>
        <w:t xml:space="preserve"> средств с получателя социальных услуг</w:t>
      </w:r>
      <w:r w:rsidR="00467CC6" w:rsidRPr="00582BC1">
        <w:rPr>
          <w:rFonts w:ascii="Times New Roman" w:hAnsi="Times New Roman" w:cs="Times New Roman"/>
          <w:sz w:val="24"/>
          <w:szCs w:val="24"/>
        </w:rPr>
        <w:t xml:space="preserve"> в размере</w:t>
      </w:r>
      <w:r w:rsidRPr="00582BC1">
        <w:rPr>
          <w:rFonts w:ascii="Times New Roman" w:hAnsi="Times New Roman" w:cs="Times New Roman"/>
          <w:sz w:val="24"/>
          <w:szCs w:val="24"/>
        </w:rPr>
        <w:t>, превышающ</w:t>
      </w:r>
      <w:r w:rsidR="00467CC6" w:rsidRPr="00582BC1">
        <w:rPr>
          <w:rFonts w:ascii="Times New Roman" w:hAnsi="Times New Roman" w:cs="Times New Roman"/>
          <w:sz w:val="24"/>
          <w:szCs w:val="24"/>
        </w:rPr>
        <w:t>ем</w:t>
      </w:r>
      <w:r w:rsidRPr="00582BC1">
        <w:rPr>
          <w:rFonts w:ascii="Times New Roman" w:hAnsi="Times New Roman" w:cs="Times New Roman"/>
          <w:sz w:val="24"/>
          <w:szCs w:val="24"/>
        </w:rPr>
        <w:t xml:space="preserve"> установленный тариф, Законом не </w:t>
      </w:r>
      <w:r w:rsidR="00467CC6" w:rsidRPr="00582BC1">
        <w:rPr>
          <w:rFonts w:ascii="Times New Roman" w:hAnsi="Times New Roman" w:cs="Times New Roman"/>
          <w:sz w:val="24"/>
          <w:szCs w:val="24"/>
        </w:rPr>
        <w:t>установлено</w:t>
      </w:r>
      <w:r w:rsidRPr="00582BC1">
        <w:rPr>
          <w:rFonts w:ascii="Times New Roman" w:hAnsi="Times New Roman" w:cs="Times New Roman"/>
          <w:sz w:val="24"/>
          <w:szCs w:val="24"/>
        </w:rPr>
        <w:t>, однако отчетливо прописано ограничение на установлен</w:t>
      </w:r>
      <w:r w:rsidR="00467CC6" w:rsidRPr="00582BC1">
        <w:rPr>
          <w:rFonts w:ascii="Times New Roman" w:hAnsi="Times New Roman" w:cs="Times New Roman"/>
          <w:sz w:val="24"/>
          <w:szCs w:val="24"/>
        </w:rPr>
        <w:t xml:space="preserve">ие размера ежемесячной платы за предоставление социальных услуг в стационарной </w:t>
      </w:r>
      <w:r w:rsidR="00D41162" w:rsidRPr="00582BC1">
        <w:rPr>
          <w:rFonts w:ascii="Times New Roman" w:hAnsi="Times New Roman" w:cs="Times New Roman"/>
          <w:sz w:val="24"/>
          <w:szCs w:val="24"/>
        </w:rPr>
        <w:t>форме в</w:t>
      </w:r>
      <w:r w:rsidR="00467CC6" w:rsidRPr="00582BC1">
        <w:rPr>
          <w:rFonts w:ascii="Times New Roman" w:hAnsi="Times New Roman" w:cs="Times New Roman"/>
          <w:sz w:val="24"/>
          <w:szCs w:val="24"/>
        </w:rPr>
        <w:t xml:space="preserve"> размере не более </w:t>
      </w:r>
      <w:r w:rsidR="00020A4C" w:rsidRPr="00582BC1">
        <w:rPr>
          <w:rFonts w:ascii="Times New Roman" w:hAnsi="Times New Roman" w:cs="Times New Roman"/>
          <w:sz w:val="24"/>
          <w:szCs w:val="24"/>
        </w:rPr>
        <w:t>75%</w:t>
      </w:r>
      <w:r w:rsidR="00467CC6" w:rsidRPr="00582BC1">
        <w:rPr>
          <w:rFonts w:ascii="Times New Roman" w:hAnsi="Times New Roman" w:cs="Times New Roman"/>
          <w:sz w:val="24"/>
          <w:szCs w:val="24"/>
        </w:rPr>
        <w:t xml:space="preserve"> от среднедушевого дохода получателя социальных услуг.</w:t>
      </w:r>
    </w:p>
    <w:p w14:paraId="661ADDDF" w14:textId="2FBEB38A" w:rsidR="00CF26AE" w:rsidRPr="00582BC1" w:rsidRDefault="002B39F8"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С</w:t>
      </w:r>
      <w:r w:rsidR="00485F0D" w:rsidRPr="00582BC1">
        <w:rPr>
          <w:rFonts w:ascii="Times New Roman" w:hAnsi="Times New Roman" w:cs="Times New Roman"/>
          <w:sz w:val="24"/>
          <w:szCs w:val="24"/>
        </w:rPr>
        <w:t>охранить баланс между гарантиями прав граждан, нуждающихся в социал</w:t>
      </w:r>
      <w:r w:rsidR="00E74B4D" w:rsidRPr="00582BC1">
        <w:rPr>
          <w:rFonts w:ascii="Times New Roman" w:hAnsi="Times New Roman" w:cs="Times New Roman"/>
          <w:sz w:val="24"/>
          <w:szCs w:val="24"/>
        </w:rPr>
        <w:t>ьном обслуживании, и интересами бизнеса</w:t>
      </w:r>
      <w:r w:rsidRPr="00582BC1">
        <w:rPr>
          <w:rFonts w:ascii="Times New Roman" w:hAnsi="Times New Roman" w:cs="Times New Roman"/>
          <w:sz w:val="24"/>
          <w:szCs w:val="24"/>
        </w:rPr>
        <w:t xml:space="preserve"> позволит </w:t>
      </w:r>
      <w:r w:rsidR="00E74B4D" w:rsidRPr="00582BC1">
        <w:rPr>
          <w:rFonts w:ascii="Times New Roman" w:hAnsi="Times New Roman" w:cs="Times New Roman"/>
          <w:sz w:val="24"/>
          <w:szCs w:val="24"/>
        </w:rPr>
        <w:t>предложение о разделении</w:t>
      </w:r>
      <w:r w:rsidRPr="00582BC1">
        <w:rPr>
          <w:rFonts w:ascii="Times New Roman" w:hAnsi="Times New Roman" w:cs="Times New Roman"/>
          <w:sz w:val="24"/>
          <w:szCs w:val="24"/>
        </w:rPr>
        <w:t xml:space="preserve"> тарифа на две составляющие: тариф на  услуги и тариф на проживание. </w:t>
      </w:r>
    </w:p>
    <w:p w14:paraId="2D69426A" w14:textId="77777777" w:rsidR="00485F0D" w:rsidRPr="00582BC1" w:rsidRDefault="00485F0D"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 xml:space="preserve">Уход при стационарном социальном обслуживании относится к операционной деятельности, не связанной с конкретной недвижимостью.  Стандартизация услуг по  уходу при стационарном социальном обслуживании должна обеспечить  оказание гарантированных  услуг на равных условиях  всем гражданам, при этом  стоимость ухода не должна  зависеть от поставщика, предоставляющего данные услуги, его инвестиционных затрат и прочего. </w:t>
      </w:r>
    </w:p>
    <w:p w14:paraId="4FC9546E" w14:textId="3DFE10FA" w:rsidR="00485F0D" w:rsidRPr="00582BC1" w:rsidRDefault="00485F0D"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Стоимость ухода, и, соответственно, предельный тариф определяется  нормативными затратами на оказание единицы услуги, затратами на оплату труда персонала и прочими операционными расходами.</w:t>
      </w:r>
      <w:r w:rsidR="00E74B4D" w:rsidRPr="00582BC1">
        <w:rPr>
          <w:rFonts w:ascii="Times New Roman" w:hAnsi="Times New Roman" w:cs="Times New Roman"/>
          <w:sz w:val="24"/>
          <w:szCs w:val="24"/>
        </w:rPr>
        <w:t xml:space="preserve"> </w:t>
      </w:r>
      <w:r w:rsidRPr="00582BC1">
        <w:rPr>
          <w:rFonts w:ascii="Times New Roman" w:hAnsi="Times New Roman" w:cs="Times New Roman"/>
          <w:sz w:val="24"/>
          <w:szCs w:val="24"/>
        </w:rPr>
        <w:t>Таким образом, устанавливается предельный тариф на услуги по уходу, который является обязательным для всех поставщиков.</w:t>
      </w:r>
    </w:p>
    <w:p w14:paraId="79B8EF00" w14:textId="77777777" w:rsidR="00485F0D" w:rsidRPr="00582BC1" w:rsidRDefault="00485F0D"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Стоимость проживания, наоборот, является переменной величиной, и определяется такими факторами как стоимость недвижимости, затраты на содержание имущества, стоимость ремонта,  оборудования, затраты на коммунальные услуги. Данные факторы влияют на  величину стоимости метра у различных поставщиков. Итоговую стоимость проживания определяют условия размещения (1-4 местное) и количество квадратных</w:t>
      </w:r>
      <w:r w:rsidR="00006544" w:rsidRPr="00582BC1">
        <w:rPr>
          <w:rFonts w:ascii="Times New Roman" w:hAnsi="Times New Roman" w:cs="Times New Roman"/>
          <w:sz w:val="24"/>
          <w:szCs w:val="24"/>
        </w:rPr>
        <w:t xml:space="preserve"> метров помещения  на человека.</w:t>
      </w:r>
    </w:p>
    <w:p w14:paraId="498DF6F7" w14:textId="1F6489ED" w:rsidR="00485F0D" w:rsidRPr="00582BC1" w:rsidRDefault="00485F0D"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 xml:space="preserve">Разработка государственными органами стандарта проживания  при стационарном социальном обслуживании (определяемого типом размещения, количеством квадратных </w:t>
      </w:r>
      <w:r w:rsidRPr="00582BC1">
        <w:rPr>
          <w:rFonts w:ascii="Times New Roman" w:hAnsi="Times New Roman" w:cs="Times New Roman"/>
          <w:sz w:val="24"/>
          <w:szCs w:val="24"/>
        </w:rPr>
        <w:lastRenderedPageBreak/>
        <w:t>метров на человека и минимальной ставкой за квадратный метр) позволит установить минимальный тариф на проживание при оказании социальных услуг. При этом  минимальный тариф действует для стандарта проживания,  установленного и гарантированного  государственными органами.</w:t>
      </w:r>
      <w:r w:rsidR="00E74B4D" w:rsidRPr="00582BC1">
        <w:rPr>
          <w:rFonts w:ascii="Times New Roman" w:hAnsi="Times New Roman" w:cs="Times New Roman"/>
          <w:sz w:val="24"/>
          <w:szCs w:val="24"/>
        </w:rPr>
        <w:t xml:space="preserve"> </w:t>
      </w:r>
      <w:r w:rsidRPr="00582BC1">
        <w:rPr>
          <w:rFonts w:ascii="Times New Roman" w:hAnsi="Times New Roman" w:cs="Times New Roman"/>
          <w:sz w:val="24"/>
          <w:szCs w:val="24"/>
        </w:rPr>
        <w:t xml:space="preserve">Следовательно, государственным органом будет установлен минимально гарантированный тариф на проживание для получателя услуги, но вместе с тем, будет отсутствовать ограничение предельной стоимости проживания. </w:t>
      </w:r>
    </w:p>
    <w:p w14:paraId="66482DDB" w14:textId="50316D8B" w:rsidR="00485F0D" w:rsidRPr="00582BC1" w:rsidRDefault="00485F0D"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Таким обр</w:t>
      </w:r>
      <w:r w:rsidR="00E74B4D" w:rsidRPr="00582BC1">
        <w:rPr>
          <w:rFonts w:ascii="Times New Roman" w:hAnsi="Times New Roman" w:cs="Times New Roman"/>
          <w:sz w:val="24"/>
          <w:szCs w:val="24"/>
        </w:rPr>
        <w:t xml:space="preserve">азом, будет реализован принцип </w:t>
      </w:r>
      <w:r w:rsidRPr="00582BC1">
        <w:rPr>
          <w:rFonts w:ascii="Times New Roman" w:hAnsi="Times New Roman" w:cs="Times New Roman"/>
          <w:sz w:val="24"/>
          <w:szCs w:val="24"/>
        </w:rPr>
        <w:t>о праве получателя социальных услуг на выбор поставщика</w:t>
      </w:r>
      <w:r w:rsidR="00453D64">
        <w:rPr>
          <w:rFonts w:ascii="Times New Roman" w:hAnsi="Times New Roman" w:cs="Times New Roman"/>
          <w:sz w:val="24"/>
          <w:szCs w:val="24"/>
        </w:rPr>
        <w:t>. С</w:t>
      </w:r>
      <w:r w:rsidRPr="00582BC1">
        <w:rPr>
          <w:rFonts w:ascii="Times New Roman" w:hAnsi="Times New Roman" w:cs="Times New Roman"/>
          <w:sz w:val="24"/>
          <w:szCs w:val="24"/>
        </w:rPr>
        <w:t xml:space="preserve">ам получатель социальных услуг в зависимости от индивидуальных потребностей будет </w:t>
      </w:r>
      <w:r w:rsidR="001F6333" w:rsidRPr="00582BC1">
        <w:rPr>
          <w:rFonts w:ascii="Times New Roman" w:hAnsi="Times New Roman" w:cs="Times New Roman"/>
          <w:sz w:val="24"/>
          <w:szCs w:val="24"/>
        </w:rPr>
        <w:t>выбирать</w:t>
      </w:r>
      <w:r w:rsidRPr="00582BC1">
        <w:rPr>
          <w:rFonts w:ascii="Times New Roman" w:hAnsi="Times New Roman" w:cs="Times New Roman"/>
          <w:sz w:val="24"/>
          <w:szCs w:val="24"/>
        </w:rPr>
        <w:t xml:space="preserve"> итоговую стоимость социального обслуживания, которая будет зависеть от  условий размещения, уровня комфортности помещения, соответствия дополни</w:t>
      </w:r>
      <w:r w:rsidR="00006544" w:rsidRPr="00582BC1">
        <w:rPr>
          <w:rFonts w:ascii="Times New Roman" w:hAnsi="Times New Roman" w:cs="Times New Roman"/>
          <w:sz w:val="24"/>
          <w:szCs w:val="24"/>
        </w:rPr>
        <w:t>тельным требованиям получателя.</w:t>
      </w:r>
    </w:p>
    <w:p w14:paraId="452BEE0B" w14:textId="77777777" w:rsidR="00CF26AE" w:rsidRPr="00582BC1" w:rsidRDefault="00E74B4D"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 xml:space="preserve">В </w:t>
      </w:r>
      <w:r w:rsidR="00485F0D" w:rsidRPr="00582BC1">
        <w:rPr>
          <w:rFonts w:ascii="Times New Roman" w:hAnsi="Times New Roman" w:cs="Times New Roman"/>
          <w:sz w:val="24"/>
          <w:szCs w:val="24"/>
        </w:rPr>
        <w:t>текущей редакции Закона установлено ограничение размера ежемесячной платы 75 % среднедушевого дохода получателя социальных услуг.</w:t>
      </w:r>
      <w:r w:rsidRPr="00582BC1">
        <w:rPr>
          <w:rFonts w:ascii="Times New Roman" w:hAnsi="Times New Roman" w:cs="Times New Roman"/>
          <w:sz w:val="24"/>
          <w:szCs w:val="24"/>
        </w:rPr>
        <w:t xml:space="preserve"> </w:t>
      </w:r>
      <w:r w:rsidR="00485F0D" w:rsidRPr="00582BC1">
        <w:rPr>
          <w:rFonts w:ascii="Times New Roman" w:hAnsi="Times New Roman" w:cs="Times New Roman"/>
          <w:sz w:val="24"/>
          <w:szCs w:val="24"/>
        </w:rPr>
        <w:t xml:space="preserve">Для формирования нового подхода к стационарному социальному обслуживанию важно обеспечить возможность участия получателя </w:t>
      </w:r>
      <w:proofErr w:type="gramStart"/>
      <w:r w:rsidR="00485F0D" w:rsidRPr="00582BC1">
        <w:rPr>
          <w:rFonts w:ascii="Times New Roman" w:hAnsi="Times New Roman" w:cs="Times New Roman"/>
          <w:sz w:val="24"/>
          <w:szCs w:val="24"/>
        </w:rPr>
        <w:t>в оплате социального обслуживания без каких-либо ограничений при одновременной гарантированности компенсации расходов получателя  на оказываемые услуги со стороны</w:t>
      </w:r>
      <w:proofErr w:type="gramEnd"/>
      <w:r w:rsidR="00485F0D" w:rsidRPr="00582BC1">
        <w:rPr>
          <w:rFonts w:ascii="Times New Roman" w:hAnsi="Times New Roman" w:cs="Times New Roman"/>
          <w:sz w:val="24"/>
          <w:szCs w:val="24"/>
        </w:rPr>
        <w:t xml:space="preserve"> государства в размере,  предусмотренном  минимальными  тарифами на проживание и предельными тарифами на  уход.</w:t>
      </w:r>
    </w:p>
    <w:p w14:paraId="060AD5C5" w14:textId="77777777" w:rsidR="00CF26AE" w:rsidRPr="00582BC1" w:rsidRDefault="00485F0D"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 xml:space="preserve">При данном подходе одновременно реализуется идея </w:t>
      </w:r>
      <w:proofErr w:type="spellStart"/>
      <w:r w:rsidRPr="00582BC1">
        <w:rPr>
          <w:rFonts w:ascii="Times New Roman" w:hAnsi="Times New Roman" w:cs="Times New Roman"/>
          <w:sz w:val="24"/>
          <w:szCs w:val="24"/>
        </w:rPr>
        <w:t>софинансирования</w:t>
      </w:r>
      <w:proofErr w:type="spellEnd"/>
      <w:r w:rsidRPr="00582BC1">
        <w:rPr>
          <w:rFonts w:ascii="Times New Roman" w:hAnsi="Times New Roman" w:cs="Times New Roman"/>
          <w:sz w:val="24"/>
          <w:szCs w:val="24"/>
        </w:rPr>
        <w:t xml:space="preserve"> и принцип «деньги следуют за человеком».</w:t>
      </w:r>
      <w:r w:rsidR="00E74B4D" w:rsidRPr="00582BC1">
        <w:rPr>
          <w:rFonts w:ascii="Times New Roman" w:hAnsi="Times New Roman" w:cs="Times New Roman"/>
          <w:sz w:val="24"/>
          <w:szCs w:val="24"/>
        </w:rPr>
        <w:t xml:space="preserve"> Закон</w:t>
      </w:r>
      <w:r w:rsidRPr="00582BC1">
        <w:rPr>
          <w:rFonts w:ascii="Times New Roman" w:hAnsi="Times New Roman" w:cs="Times New Roman"/>
          <w:sz w:val="24"/>
          <w:szCs w:val="24"/>
        </w:rPr>
        <w:t xml:space="preserve"> предусматривает социальное обслуживание на основании индивидуальной программы. Индивидуальная программа является документом, в котором указаны форма социального обслуживания, виды, объем, периодичность, условия, сроки предоставления социальных услуг, перечень рекомендуемых поставщиков.</w:t>
      </w:r>
    </w:p>
    <w:p w14:paraId="51E36ED5" w14:textId="77777777" w:rsidR="00CF26AE" w:rsidRPr="00582BC1" w:rsidRDefault="00485F0D"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Индивидуальная программа является основанием для оказания нуждающимся в социальном обслуживании гражданам социальных услуг в установленном объеме по установленным тарифам.</w:t>
      </w:r>
    </w:p>
    <w:p w14:paraId="169B6873" w14:textId="77777777" w:rsidR="00CF26AE" w:rsidRPr="00582BC1" w:rsidRDefault="00CF2441"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Е</w:t>
      </w:r>
      <w:r w:rsidR="00485F0D" w:rsidRPr="00582BC1">
        <w:rPr>
          <w:rFonts w:ascii="Times New Roman" w:hAnsi="Times New Roman" w:cs="Times New Roman"/>
          <w:sz w:val="24"/>
          <w:szCs w:val="24"/>
        </w:rPr>
        <w:t>сли гражданин получает социальные услуги, предусмотренные индивидуальной программой у поставщика или поставщиков социальных услуг, которые включены в реестр, но не участвуют в выполнении государственного задания (заказа), поставщику или поставщикам социальных услуг выплачивается компенсация в размере и в порядке, которые определяются нормативном правовыми актами субъекта Российской Федерации.</w:t>
      </w:r>
    </w:p>
    <w:p w14:paraId="1EC555D4" w14:textId="77777777" w:rsidR="00CF26AE" w:rsidRPr="00582BC1" w:rsidRDefault="00485F0D"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 xml:space="preserve">Полагаем, что выплачиваемая компенсация должна соответствовать установленным  предельным  тарифам на уход и минимальным тарифам на проживание. </w:t>
      </w:r>
    </w:p>
    <w:p w14:paraId="4116DB61" w14:textId="77777777" w:rsidR="00CF26AE" w:rsidRPr="00582BC1" w:rsidRDefault="00485F0D"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lastRenderedPageBreak/>
        <w:t xml:space="preserve">При этом итоговая стоимость услуг не ограничивается размером данной компенсации, а определяется стоимостью такой составляющей стационарного социального обслуживания, как проживание. Таким образом, получатель социальных услуг участвует в </w:t>
      </w:r>
      <w:proofErr w:type="spellStart"/>
      <w:r w:rsidRPr="00582BC1">
        <w:rPr>
          <w:rFonts w:ascii="Times New Roman" w:hAnsi="Times New Roman" w:cs="Times New Roman"/>
          <w:sz w:val="24"/>
          <w:szCs w:val="24"/>
        </w:rPr>
        <w:t>софинансировании</w:t>
      </w:r>
      <w:proofErr w:type="spellEnd"/>
      <w:r w:rsidRPr="00582BC1">
        <w:rPr>
          <w:rFonts w:ascii="Times New Roman" w:hAnsi="Times New Roman" w:cs="Times New Roman"/>
          <w:sz w:val="24"/>
          <w:szCs w:val="24"/>
        </w:rPr>
        <w:t xml:space="preserve"> стационарного социального обслуживания в размере, зависящем от  его выбора условий проживания, размещения.  </w:t>
      </w:r>
    </w:p>
    <w:p w14:paraId="326A0457" w14:textId="77777777" w:rsidR="00CF26AE" w:rsidRPr="00582BC1" w:rsidRDefault="00485F0D"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Реализация данного подхода позволит получателям социальных услуг осуществить право на выбор поставщика и условий стационарного социального обслуживания в зависимости от индивидуальных возможностей и предпочтений. Таким образом, реализуется принцип свободы договора  при сохранении гарантий со стороны государства.</w:t>
      </w:r>
    </w:p>
    <w:p w14:paraId="28FEC999" w14:textId="55A76D6E" w:rsidR="00485F0D" w:rsidRPr="00582BC1" w:rsidRDefault="00453D64" w:rsidP="00582BC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00485F0D" w:rsidRPr="00582BC1">
        <w:rPr>
          <w:rFonts w:ascii="Times New Roman" w:hAnsi="Times New Roman" w:cs="Times New Roman"/>
          <w:sz w:val="24"/>
          <w:szCs w:val="24"/>
        </w:rPr>
        <w:t xml:space="preserve">тсутствие </w:t>
      </w:r>
      <w:r w:rsidR="00485F0D" w:rsidRPr="00456FCC">
        <w:rPr>
          <w:rFonts w:ascii="Times New Roman" w:hAnsi="Times New Roman" w:cs="Times New Roman"/>
          <w:color w:val="000000" w:themeColor="text1"/>
          <w:sz w:val="24"/>
          <w:szCs w:val="24"/>
        </w:rPr>
        <w:t>ограничений размера ежемесячной платы и разделение тарифов  позволит</w:t>
      </w:r>
      <w:r w:rsidRPr="00456FCC">
        <w:rPr>
          <w:rFonts w:ascii="Times New Roman" w:hAnsi="Times New Roman" w:cs="Times New Roman"/>
          <w:color w:val="000000" w:themeColor="text1"/>
          <w:sz w:val="24"/>
          <w:szCs w:val="24"/>
        </w:rPr>
        <w:t xml:space="preserve"> поставщикам</w:t>
      </w:r>
      <w:r w:rsidR="00485F0D" w:rsidRPr="00456FCC">
        <w:rPr>
          <w:rFonts w:ascii="Times New Roman" w:hAnsi="Times New Roman" w:cs="Times New Roman"/>
          <w:color w:val="000000" w:themeColor="text1"/>
          <w:sz w:val="24"/>
          <w:szCs w:val="24"/>
        </w:rPr>
        <w:t xml:space="preserve"> обеспечить </w:t>
      </w:r>
      <w:r w:rsidR="00485F0D" w:rsidRPr="00582BC1">
        <w:rPr>
          <w:rFonts w:ascii="Times New Roman" w:hAnsi="Times New Roman" w:cs="Times New Roman"/>
          <w:sz w:val="24"/>
          <w:szCs w:val="24"/>
        </w:rPr>
        <w:t>покрытие себестоимости оказываемых услуг, и будет способствовать росту конкуренции и качеству оказываемых услуг.</w:t>
      </w:r>
    </w:p>
    <w:p w14:paraId="5188BCE9" w14:textId="19951735" w:rsidR="00A94C4E" w:rsidRPr="00582BC1" w:rsidRDefault="00E74B4D"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Еще одно направление, играющее с</w:t>
      </w:r>
      <w:r w:rsidR="00A94C4E" w:rsidRPr="00582BC1">
        <w:rPr>
          <w:rFonts w:ascii="Times New Roman" w:hAnsi="Times New Roman" w:cs="Times New Roman"/>
          <w:sz w:val="24"/>
          <w:szCs w:val="24"/>
        </w:rPr>
        <w:t>ущественную роль в развитии рынка социального обслуживания</w:t>
      </w:r>
      <w:r w:rsidRPr="00582BC1">
        <w:rPr>
          <w:rFonts w:ascii="Times New Roman" w:hAnsi="Times New Roman" w:cs="Times New Roman"/>
          <w:sz w:val="24"/>
          <w:szCs w:val="24"/>
        </w:rPr>
        <w:t>, это</w:t>
      </w:r>
      <w:r w:rsidR="00A94C4E" w:rsidRPr="00582BC1">
        <w:rPr>
          <w:rFonts w:ascii="Times New Roman" w:hAnsi="Times New Roman" w:cs="Times New Roman"/>
          <w:sz w:val="24"/>
          <w:szCs w:val="24"/>
        </w:rPr>
        <w:t xml:space="preserve"> налогообложение.</w:t>
      </w:r>
    </w:p>
    <w:p w14:paraId="4ECD2A4E" w14:textId="1753602A" w:rsidR="00AA0FCB" w:rsidRPr="00582BC1" w:rsidRDefault="00A94C4E"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В рамках мероприятий, связанных с привлечением негосударственного сектора в социальное обслуживани</w:t>
      </w:r>
      <w:r w:rsidR="001F6333" w:rsidRPr="00582BC1">
        <w:rPr>
          <w:rFonts w:ascii="Times New Roman" w:hAnsi="Times New Roman" w:cs="Times New Roman"/>
          <w:sz w:val="24"/>
          <w:szCs w:val="24"/>
        </w:rPr>
        <w:t>е</w:t>
      </w:r>
      <w:r w:rsidRPr="00582BC1">
        <w:rPr>
          <w:rFonts w:ascii="Times New Roman" w:hAnsi="Times New Roman" w:cs="Times New Roman"/>
          <w:sz w:val="24"/>
          <w:szCs w:val="24"/>
        </w:rPr>
        <w:t xml:space="preserve"> были </w:t>
      </w:r>
      <w:r w:rsidR="0027161F" w:rsidRPr="00582BC1">
        <w:rPr>
          <w:rFonts w:ascii="Times New Roman" w:hAnsi="Times New Roman" w:cs="Times New Roman"/>
          <w:sz w:val="24"/>
          <w:szCs w:val="24"/>
        </w:rPr>
        <w:t>внесены изменения в часть вторую Налогового кодекса Российской Федерации.</w:t>
      </w:r>
      <w:r w:rsidR="00E74B4D" w:rsidRPr="00582BC1">
        <w:rPr>
          <w:rFonts w:ascii="Times New Roman" w:hAnsi="Times New Roman" w:cs="Times New Roman"/>
          <w:sz w:val="24"/>
          <w:szCs w:val="24"/>
        </w:rPr>
        <w:t xml:space="preserve"> </w:t>
      </w:r>
      <w:r w:rsidR="006D045A" w:rsidRPr="00582BC1">
        <w:rPr>
          <w:rFonts w:ascii="Times New Roman" w:hAnsi="Times New Roman" w:cs="Times New Roman"/>
          <w:sz w:val="24"/>
          <w:szCs w:val="24"/>
        </w:rPr>
        <w:t>По аналогии с организациями, осуществляющими образовательную и (или) медицинскую деятельность</w:t>
      </w:r>
      <w:r w:rsidR="00AA0FCB" w:rsidRPr="00582BC1">
        <w:rPr>
          <w:rFonts w:ascii="Times New Roman" w:hAnsi="Times New Roman" w:cs="Times New Roman"/>
          <w:sz w:val="24"/>
          <w:szCs w:val="24"/>
        </w:rPr>
        <w:t xml:space="preserve">  организациям, осуществляющим социальное обслуживание</w:t>
      </w:r>
      <w:r w:rsidR="00CF26AE" w:rsidRPr="00582BC1">
        <w:rPr>
          <w:rFonts w:ascii="Times New Roman" w:hAnsi="Times New Roman" w:cs="Times New Roman"/>
          <w:sz w:val="24"/>
          <w:szCs w:val="24"/>
        </w:rPr>
        <w:t xml:space="preserve">, </w:t>
      </w:r>
      <w:r w:rsidR="00AA0FCB" w:rsidRPr="00582BC1">
        <w:rPr>
          <w:rFonts w:ascii="Times New Roman" w:hAnsi="Times New Roman" w:cs="Times New Roman"/>
          <w:sz w:val="24"/>
          <w:szCs w:val="24"/>
        </w:rPr>
        <w:t xml:space="preserve"> предоставлено право применения налоговой ставки</w:t>
      </w:r>
      <w:r w:rsidR="001F6333" w:rsidRPr="00582BC1">
        <w:rPr>
          <w:rFonts w:ascii="Times New Roman" w:hAnsi="Times New Roman" w:cs="Times New Roman"/>
          <w:sz w:val="24"/>
          <w:szCs w:val="24"/>
        </w:rPr>
        <w:t xml:space="preserve"> по налогу на прибыль</w:t>
      </w:r>
      <w:r w:rsidR="00AA0FCB" w:rsidRPr="00582BC1">
        <w:rPr>
          <w:rFonts w:ascii="Times New Roman" w:hAnsi="Times New Roman" w:cs="Times New Roman"/>
          <w:sz w:val="24"/>
          <w:szCs w:val="24"/>
        </w:rPr>
        <w:t xml:space="preserve"> 0 процентов с 1 января 2015 г. до 1 января 2020 г.</w:t>
      </w:r>
    </w:p>
    <w:p w14:paraId="42B4817D" w14:textId="749CEC4B" w:rsidR="006D045A" w:rsidRPr="00582BC1" w:rsidRDefault="006D045A"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Законом уточнена терминология абзаца первого подпункта 141 пункта 2 статьи 149 Налогового  кодекса Российской Федерации в части освобождения от налогообложения</w:t>
      </w:r>
      <w:r w:rsidR="001F6333" w:rsidRPr="00582BC1">
        <w:rPr>
          <w:rFonts w:ascii="Times New Roman" w:hAnsi="Times New Roman" w:cs="Times New Roman"/>
          <w:sz w:val="24"/>
          <w:szCs w:val="24"/>
        </w:rPr>
        <w:t xml:space="preserve"> НДС</w:t>
      </w:r>
      <w:r w:rsidRPr="00582BC1">
        <w:rPr>
          <w:rFonts w:ascii="Times New Roman" w:hAnsi="Times New Roman" w:cs="Times New Roman"/>
          <w:sz w:val="24"/>
          <w:szCs w:val="24"/>
        </w:rPr>
        <w:t xml:space="preserve"> реализации </w:t>
      </w:r>
      <w:proofErr w:type="gramStart"/>
      <w:r w:rsidRPr="00582BC1">
        <w:rPr>
          <w:rFonts w:ascii="Times New Roman" w:hAnsi="Times New Roman" w:cs="Times New Roman"/>
          <w:sz w:val="24"/>
          <w:szCs w:val="24"/>
        </w:rPr>
        <w:t>услуг</w:t>
      </w:r>
      <w:proofErr w:type="gramEnd"/>
      <w:r w:rsidRPr="00582BC1">
        <w:rPr>
          <w:rFonts w:ascii="Times New Roman" w:hAnsi="Times New Roman" w:cs="Times New Roman"/>
          <w:sz w:val="24"/>
          <w:szCs w:val="24"/>
        </w:rPr>
        <w:t xml:space="preserve"> в том числе по социальному обслуживанию граждан пожилого возраста, признанных нуждающимися в социальном обслуживании.</w:t>
      </w:r>
      <w:r w:rsidR="00E74B4D" w:rsidRPr="00582BC1">
        <w:rPr>
          <w:rFonts w:ascii="Times New Roman" w:hAnsi="Times New Roman" w:cs="Times New Roman"/>
          <w:sz w:val="24"/>
          <w:szCs w:val="24"/>
        </w:rPr>
        <w:t xml:space="preserve"> </w:t>
      </w:r>
      <w:r w:rsidR="00AA0FCB" w:rsidRPr="00582BC1">
        <w:rPr>
          <w:rFonts w:ascii="Times New Roman" w:hAnsi="Times New Roman" w:cs="Times New Roman"/>
          <w:sz w:val="24"/>
          <w:szCs w:val="24"/>
        </w:rPr>
        <w:t>Вместе с тем вопросы, связанные с налогом на добавленную стоимость  в отношении услуг по уходу за пожилыми гражданами, по нашему мнению, требуют более глубокого подхода.</w:t>
      </w:r>
    </w:p>
    <w:p w14:paraId="21D86B5C" w14:textId="77777777" w:rsidR="00AA0FCB" w:rsidRPr="00582BC1" w:rsidRDefault="00AA0FCB"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С учетом действующих положений ст. 149 НК РФ услуги по уходу, по поддержке и обслуживанию граждан пожилого возраста освобождаются от НДС не всегда, а только в том случае, если:</w:t>
      </w:r>
    </w:p>
    <w:p w14:paraId="069B5ED3" w14:textId="77777777" w:rsidR="00AA0FCB" w:rsidRPr="00582BC1" w:rsidRDefault="00AA0FCB"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1)</w:t>
      </w:r>
      <w:r w:rsidRPr="00582BC1">
        <w:rPr>
          <w:rFonts w:ascii="Times New Roman" w:hAnsi="Times New Roman" w:cs="Times New Roman"/>
          <w:sz w:val="24"/>
          <w:szCs w:val="24"/>
        </w:rPr>
        <w:tab/>
        <w:t xml:space="preserve">Необходимость ухода подтверждена  соответствующими заключениями  организаций здравоохранения, органов социальной защиты населения и (или) федеральных учреждений </w:t>
      </w:r>
      <w:proofErr w:type="gramStart"/>
      <w:r w:rsidRPr="00582BC1">
        <w:rPr>
          <w:rFonts w:ascii="Times New Roman" w:hAnsi="Times New Roman" w:cs="Times New Roman"/>
          <w:sz w:val="24"/>
          <w:szCs w:val="24"/>
        </w:rPr>
        <w:t>медико-социальной</w:t>
      </w:r>
      <w:proofErr w:type="gramEnd"/>
      <w:r w:rsidRPr="00582BC1">
        <w:rPr>
          <w:rFonts w:ascii="Times New Roman" w:hAnsi="Times New Roman" w:cs="Times New Roman"/>
          <w:sz w:val="24"/>
          <w:szCs w:val="24"/>
        </w:rPr>
        <w:t xml:space="preserve"> защиты (пп.3 п. 2 ст. 149 НК РФ);</w:t>
      </w:r>
    </w:p>
    <w:p w14:paraId="11917330" w14:textId="77777777" w:rsidR="00AA0FCB" w:rsidRPr="00582BC1" w:rsidRDefault="00AA0FCB"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2)</w:t>
      </w:r>
      <w:r w:rsidRPr="00582BC1">
        <w:rPr>
          <w:rFonts w:ascii="Times New Roman" w:hAnsi="Times New Roman" w:cs="Times New Roman"/>
          <w:sz w:val="24"/>
          <w:szCs w:val="24"/>
        </w:rPr>
        <w:tab/>
        <w:t xml:space="preserve"> Граждане признаны</w:t>
      </w:r>
      <w:r w:rsidR="00E353B8" w:rsidRPr="00582BC1">
        <w:rPr>
          <w:rFonts w:ascii="Times New Roman" w:hAnsi="Times New Roman" w:cs="Times New Roman"/>
          <w:sz w:val="24"/>
          <w:szCs w:val="24"/>
        </w:rPr>
        <w:t xml:space="preserve"> </w:t>
      </w:r>
      <w:r w:rsidRPr="00582BC1">
        <w:rPr>
          <w:rFonts w:ascii="Times New Roman" w:hAnsi="Times New Roman" w:cs="Times New Roman"/>
          <w:sz w:val="24"/>
          <w:szCs w:val="24"/>
        </w:rPr>
        <w:t>нуждающимися в социальном обслуживании</w:t>
      </w:r>
      <w:r w:rsidR="00E353B8" w:rsidRPr="00582BC1">
        <w:rPr>
          <w:rFonts w:ascii="Times New Roman" w:hAnsi="Times New Roman" w:cs="Times New Roman"/>
          <w:sz w:val="24"/>
          <w:szCs w:val="24"/>
        </w:rPr>
        <w:t xml:space="preserve">  (пп.14.1 п. 2 ст. 149 НК РФ).</w:t>
      </w:r>
    </w:p>
    <w:p w14:paraId="13FCA433" w14:textId="77777777" w:rsidR="00AA0FCB" w:rsidRPr="00582BC1" w:rsidRDefault="00AA0FCB"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lastRenderedPageBreak/>
        <w:t>То есть льгота по НДС не распространяется на реализацию услуг  по уходу, поддержке  и обслуживанию пожилых граждан, не признанных  нуждающимися в социальном обслуживании, не имеющих  заключения  о необходимости ухода.</w:t>
      </w:r>
    </w:p>
    <w:p w14:paraId="5E33EF00" w14:textId="18163BEF" w:rsidR="00AA0FCB" w:rsidRPr="00582BC1" w:rsidRDefault="001F6333" w:rsidP="00582BC1">
      <w:pPr>
        <w:spacing w:after="0" w:line="360" w:lineRule="auto"/>
        <w:ind w:firstLine="709"/>
        <w:jc w:val="both"/>
        <w:rPr>
          <w:rFonts w:ascii="Times New Roman" w:hAnsi="Times New Roman" w:cs="Times New Roman"/>
          <w:sz w:val="24"/>
          <w:szCs w:val="24"/>
        </w:rPr>
      </w:pPr>
      <w:proofErr w:type="gramStart"/>
      <w:r w:rsidRPr="00582BC1">
        <w:rPr>
          <w:rFonts w:ascii="Times New Roman" w:hAnsi="Times New Roman" w:cs="Times New Roman"/>
          <w:sz w:val="24"/>
          <w:szCs w:val="24"/>
        </w:rPr>
        <w:t>Фактически это означает, что в конечную стоимость  услуги для таких граждан будет включен НДС</w:t>
      </w:r>
      <w:r w:rsidR="00AA0FCB" w:rsidRPr="00582BC1">
        <w:rPr>
          <w:rFonts w:ascii="Times New Roman" w:hAnsi="Times New Roman" w:cs="Times New Roman"/>
          <w:sz w:val="24"/>
          <w:szCs w:val="24"/>
        </w:rPr>
        <w:t>, и, что те же услуги для пожилых без подтвержденной нуждаемости будут стоить дороже, чем для пожилых с соответствующими заключениями.</w:t>
      </w:r>
      <w:proofErr w:type="gramEnd"/>
    </w:p>
    <w:p w14:paraId="0964AEDE" w14:textId="77777777" w:rsidR="00AA0FCB" w:rsidRPr="00582BC1" w:rsidRDefault="00AA0FCB"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Полагаем, что в вопросах освобождения от НДС важно исходить из содержания самой услуги, так же как это сделано с медицинскими услугами. Для того, чтобы получить медицинскую услугу, освобожденную от НДС, гражданину не требуется предварительно собирать, подтверждающие необходимость обращения, документы. Сама по себе услуга является исключительной и, по сути, презюмируется нуждаемость гражданина в медицинской помощи при обращении в соответствующую организацию.  Аналогичный подход требуется установить  и в отношении услуг по уходу за пожилыми гражданами.</w:t>
      </w:r>
    </w:p>
    <w:p w14:paraId="76952248" w14:textId="1E9549A7" w:rsidR="00AA0FCB" w:rsidRPr="00582BC1" w:rsidRDefault="00AA0FCB"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 xml:space="preserve">Обращение пожилых людей за социальными услугами, стационарным социальным обслуживанием, независимо от наличия подтверждающих нуждаемость в социальном обслуживании документов, является вынужденным шагом, к которому приводит частичная или полная утрата способности к самообслуживанию.  Поэтому получение услуги, </w:t>
      </w:r>
      <w:r w:rsidR="00810BB1" w:rsidRPr="00582BC1">
        <w:rPr>
          <w:rFonts w:ascii="Times New Roman" w:hAnsi="Times New Roman" w:cs="Times New Roman"/>
          <w:sz w:val="24"/>
          <w:szCs w:val="24"/>
        </w:rPr>
        <w:t xml:space="preserve">стоимость которой освобождена от </w:t>
      </w:r>
      <w:r w:rsidRPr="00582BC1">
        <w:rPr>
          <w:rFonts w:ascii="Times New Roman" w:hAnsi="Times New Roman" w:cs="Times New Roman"/>
          <w:sz w:val="24"/>
          <w:szCs w:val="24"/>
        </w:rPr>
        <w:t xml:space="preserve"> </w:t>
      </w:r>
      <w:r w:rsidR="00E353B8" w:rsidRPr="00582BC1">
        <w:rPr>
          <w:rFonts w:ascii="Times New Roman" w:hAnsi="Times New Roman" w:cs="Times New Roman"/>
          <w:sz w:val="24"/>
          <w:szCs w:val="24"/>
        </w:rPr>
        <w:t>НДС, не</w:t>
      </w:r>
      <w:r w:rsidRPr="00582BC1">
        <w:rPr>
          <w:rFonts w:ascii="Times New Roman" w:hAnsi="Times New Roman" w:cs="Times New Roman"/>
          <w:sz w:val="24"/>
          <w:szCs w:val="24"/>
        </w:rPr>
        <w:t xml:space="preserve"> должно сопровождаться какими-либо препятствиями и предварительным получением заключений, решений и пр. </w:t>
      </w:r>
    </w:p>
    <w:p w14:paraId="525127BB" w14:textId="77777777" w:rsidR="00AA0FCB" w:rsidRPr="00582BC1" w:rsidRDefault="00AA0FCB"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 xml:space="preserve">Единственным критерием для освобождения услуг по уходу, социальных услуг пожилым гражданам от НДС следует признать достижение ими определенного возраста и избирательный подход в данном случае неприемлем, услуги по уходу за гражданами пожилого возраста должны быть освобождены от налога на добавленную стоимость </w:t>
      </w:r>
      <w:r w:rsidR="00792676" w:rsidRPr="00582BC1">
        <w:rPr>
          <w:rFonts w:ascii="Times New Roman" w:hAnsi="Times New Roman" w:cs="Times New Roman"/>
          <w:sz w:val="24"/>
          <w:szCs w:val="24"/>
        </w:rPr>
        <w:t>независимо от</w:t>
      </w:r>
      <w:r w:rsidRPr="00582BC1">
        <w:rPr>
          <w:rFonts w:ascii="Times New Roman" w:hAnsi="Times New Roman" w:cs="Times New Roman"/>
          <w:sz w:val="24"/>
          <w:szCs w:val="24"/>
        </w:rPr>
        <w:t xml:space="preserve"> </w:t>
      </w:r>
      <w:r w:rsidR="00E22CDC" w:rsidRPr="00582BC1">
        <w:rPr>
          <w:rFonts w:ascii="Times New Roman" w:hAnsi="Times New Roman" w:cs="Times New Roman"/>
          <w:sz w:val="24"/>
          <w:szCs w:val="24"/>
        </w:rPr>
        <w:t>факта признания</w:t>
      </w:r>
      <w:r w:rsidRPr="00582BC1">
        <w:rPr>
          <w:rFonts w:ascii="Times New Roman" w:hAnsi="Times New Roman" w:cs="Times New Roman"/>
          <w:sz w:val="24"/>
          <w:szCs w:val="24"/>
        </w:rPr>
        <w:t xml:space="preserve"> нуждающимся в социальном </w:t>
      </w:r>
      <w:r w:rsidR="00E22CDC" w:rsidRPr="00582BC1">
        <w:rPr>
          <w:rFonts w:ascii="Times New Roman" w:hAnsi="Times New Roman" w:cs="Times New Roman"/>
          <w:sz w:val="24"/>
          <w:szCs w:val="24"/>
        </w:rPr>
        <w:t>обслуживании, наличия</w:t>
      </w:r>
      <w:r w:rsidRPr="00582BC1">
        <w:rPr>
          <w:rFonts w:ascii="Times New Roman" w:hAnsi="Times New Roman" w:cs="Times New Roman"/>
          <w:sz w:val="24"/>
          <w:szCs w:val="24"/>
        </w:rPr>
        <w:t xml:space="preserve"> заключений о необходимости ухода. </w:t>
      </w:r>
    </w:p>
    <w:p w14:paraId="0E6E0947" w14:textId="4B4606F8" w:rsidR="00AA0FCB" w:rsidRPr="00582BC1" w:rsidRDefault="00810BB1"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 xml:space="preserve">Поставщики социальных услуг отмечают, что в настоящее время </w:t>
      </w:r>
      <w:r w:rsidR="00AA0FCB" w:rsidRPr="00582BC1">
        <w:rPr>
          <w:rFonts w:ascii="Times New Roman" w:hAnsi="Times New Roman" w:cs="Times New Roman"/>
          <w:sz w:val="24"/>
          <w:szCs w:val="24"/>
        </w:rPr>
        <w:t>и на рынке социальных услуг для пожилых востребованы социальные услуги, которые отличаются тем, что:</w:t>
      </w:r>
    </w:p>
    <w:p w14:paraId="2E66A230" w14:textId="77777777" w:rsidR="00AA0FCB" w:rsidRPr="00582BC1" w:rsidRDefault="00AA0FCB"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1)</w:t>
      </w:r>
      <w:r w:rsidRPr="00582BC1">
        <w:rPr>
          <w:rFonts w:ascii="Times New Roman" w:hAnsi="Times New Roman" w:cs="Times New Roman"/>
          <w:sz w:val="24"/>
          <w:szCs w:val="24"/>
        </w:rPr>
        <w:tab/>
        <w:t>Оказываются по запросу гражданина и не требуют предварительного признания нуждающимся;</w:t>
      </w:r>
    </w:p>
    <w:p w14:paraId="3268EA86" w14:textId="77777777" w:rsidR="00AA0FCB" w:rsidRPr="00582BC1" w:rsidRDefault="00AA0FCB"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2)</w:t>
      </w:r>
      <w:r w:rsidRPr="00582BC1">
        <w:rPr>
          <w:rFonts w:ascii="Times New Roman" w:hAnsi="Times New Roman" w:cs="Times New Roman"/>
          <w:sz w:val="24"/>
          <w:szCs w:val="24"/>
        </w:rPr>
        <w:tab/>
        <w:t>Не являются предметом тарифного регулирования (при оказании негосударственными поставщиками социальных услуг);</w:t>
      </w:r>
    </w:p>
    <w:p w14:paraId="7DF9DD69" w14:textId="77777777" w:rsidR="00AA0FCB" w:rsidRPr="00582BC1" w:rsidRDefault="00AA0FCB"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3)</w:t>
      </w:r>
      <w:r w:rsidRPr="00582BC1">
        <w:rPr>
          <w:rFonts w:ascii="Times New Roman" w:hAnsi="Times New Roman" w:cs="Times New Roman"/>
          <w:sz w:val="24"/>
          <w:szCs w:val="24"/>
        </w:rPr>
        <w:tab/>
        <w:t>Освобождены от НДС;</w:t>
      </w:r>
    </w:p>
    <w:p w14:paraId="75AFF0F7" w14:textId="77777777" w:rsidR="00AA0FCB" w:rsidRPr="00582BC1" w:rsidRDefault="00AA0FCB"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4)</w:t>
      </w:r>
      <w:r w:rsidRPr="00582BC1">
        <w:rPr>
          <w:rFonts w:ascii="Times New Roman" w:hAnsi="Times New Roman" w:cs="Times New Roman"/>
          <w:sz w:val="24"/>
          <w:szCs w:val="24"/>
        </w:rPr>
        <w:tab/>
        <w:t>Не являются предметом государственного заказа;</w:t>
      </w:r>
    </w:p>
    <w:p w14:paraId="79BC1C41" w14:textId="77777777" w:rsidR="00AA0FCB" w:rsidRPr="00582BC1" w:rsidRDefault="00AA0FCB"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lastRenderedPageBreak/>
        <w:t>5)</w:t>
      </w:r>
      <w:r w:rsidRPr="00582BC1">
        <w:rPr>
          <w:rFonts w:ascii="Times New Roman" w:hAnsi="Times New Roman" w:cs="Times New Roman"/>
          <w:sz w:val="24"/>
          <w:szCs w:val="24"/>
        </w:rPr>
        <w:tab/>
        <w:t>Предоставляются поставщиками социальных услуг из реестра поставщиков социальных услуг в соответствии с установленными стандартами.</w:t>
      </w:r>
    </w:p>
    <w:p w14:paraId="4094D270" w14:textId="08905411" w:rsidR="00865564" w:rsidRPr="00582BC1" w:rsidRDefault="00E74B4D"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Третье серьезное препятствие</w:t>
      </w:r>
      <w:r w:rsidR="00CB4087" w:rsidRPr="00582BC1">
        <w:rPr>
          <w:rFonts w:ascii="Times New Roman" w:hAnsi="Times New Roman" w:cs="Times New Roman"/>
          <w:sz w:val="24"/>
          <w:szCs w:val="24"/>
        </w:rPr>
        <w:t xml:space="preserve"> на пути привлечения бизнеса в социальную сферу </w:t>
      </w:r>
      <w:r w:rsidRPr="00582BC1">
        <w:rPr>
          <w:rFonts w:ascii="Times New Roman" w:hAnsi="Times New Roman" w:cs="Times New Roman"/>
          <w:sz w:val="24"/>
          <w:szCs w:val="24"/>
        </w:rPr>
        <w:t>- краткосрочность</w:t>
      </w:r>
      <w:r w:rsidR="00CB4087" w:rsidRPr="00582BC1">
        <w:rPr>
          <w:rFonts w:ascii="Times New Roman" w:hAnsi="Times New Roman" w:cs="Times New Roman"/>
          <w:sz w:val="24"/>
          <w:szCs w:val="24"/>
        </w:rPr>
        <w:t xml:space="preserve"> </w:t>
      </w:r>
      <w:r w:rsidRPr="00582BC1">
        <w:rPr>
          <w:rFonts w:ascii="Times New Roman" w:hAnsi="Times New Roman" w:cs="Times New Roman"/>
          <w:sz w:val="24"/>
          <w:szCs w:val="24"/>
        </w:rPr>
        <w:t>государственных контрактов</w:t>
      </w:r>
      <w:r w:rsidR="00BA644B" w:rsidRPr="00582BC1">
        <w:rPr>
          <w:rFonts w:ascii="Times New Roman" w:hAnsi="Times New Roman" w:cs="Times New Roman"/>
          <w:sz w:val="24"/>
          <w:szCs w:val="24"/>
        </w:rPr>
        <w:t xml:space="preserve">. </w:t>
      </w:r>
      <w:r w:rsidRPr="00582BC1">
        <w:rPr>
          <w:rFonts w:ascii="Times New Roman" w:hAnsi="Times New Roman" w:cs="Times New Roman"/>
          <w:sz w:val="24"/>
          <w:szCs w:val="24"/>
        </w:rPr>
        <w:t>Закон</w:t>
      </w:r>
      <w:r w:rsidR="00865564" w:rsidRPr="00582BC1">
        <w:rPr>
          <w:rFonts w:ascii="Times New Roman" w:hAnsi="Times New Roman" w:cs="Times New Roman"/>
          <w:sz w:val="24"/>
          <w:szCs w:val="24"/>
        </w:rPr>
        <w:t xml:space="preserve"> № 44-ФЗ «О контрактной системе в сфере закупок товаров, работ, услуг для обеспечения государственных и муниципальных нужд»  не приспособлен для  закупки стационарных социальных услуг. </w:t>
      </w:r>
    </w:p>
    <w:p w14:paraId="2859F106" w14:textId="1DE0332A" w:rsidR="00865564" w:rsidRPr="00582BC1" w:rsidRDefault="00865564"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 xml:space="preserve">Основной проблемой </w:t>
      </w:r>
      <w:r w:rsidR="00CF26AE" w:rsidRPr="00582BC1">
        <w:rPr>
          <w:rFonts w:ascii="Times New Roman" w:hAnsi="Times New Roman" w:cs="Times New Roman"/>
          <w:sz w:val="24"/>
          <w:szCs w:val="24"/>
        </w:rPr>
        <w:t xml:space="preserve">для бизнеса </w:t>
      </w:r>
      <w:r w:rsidRPr="00582BC1">
        <w:rPr>
          <w:rFonts w:ascii="Times New Roman" w:hAnsi="Times New Roman" w:cs="Times New Roman"/>
          <w:sz w:val="24"/>
          <w:szCs w:val="24"/>
        </w:rPr>
        <w:t>является отсутствие долговременного гарантированного  спроса, так как контракты заключаются максимум на 3-5 лет. Тем самым не учитывается специфика стационарного социального обслуживания, предполагающего длительное многолетнее проживание. Требуется разработка механизма государственных закупок стационарных социальных услуг с предоставлением долгосрочных государственных гарантий.</w:t>
      </w:r>
    </w:p>
    <w:p w14:paraId="1D8040F5" w14:textId="77777777" w:rsidR="00865564" w:rsidRPr="00582BC1" w:rsidRDefault="00865564"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В этой связи также необходимо рассмотреть вопрос о применение на практике принципа «деньги следуют за человеком». Социальные сертификаты (государственные именные финансовые обязательства) в сфере стационарного социального обслуживания будут способствовать формированию конкуренции среди негосударственных поставщиков, определять необходимость повышения качества оказания услуг.</w:t>
      </w:r>
    </w:p>
    <w:p w14:paraId="5C48BF4F" w14:textId="087BCEE0" w:rsidR="00485F0D" w:rsidRPr="00582BC1" w:rsidRDefault="003107EB"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Пр</w:t>
      </w:r>
      <w:r w:rsidR="00B23DCF" w:rsidRPr="00582BC1">
        <w:rPr>
          <w:rFonts w:ascii="Times New Roman" w:hAnsi="Times New Roman" w:cs="Times New Roman"/>
          <w:sz w:val="24"/>
          <w:szCs w:val="24"/>
        </w:rPr>
        <w:t>иведенные</w:t>
      </w:r>
      <w:r w:rsidRPr="00582BC1">
        <w:rPr>
          <w:rFonts w:ascii="Times New Roman" w:hAnsi="Times New Roman" w:cs="Times New Roman"/>
          <w:sz w:val="24"/>
          <w:szCs w:val="24"/>
        </w:rPr>
        <w:t xml:space="preserve"> инициативы</w:t>
      </w:r>
      <w:r w:rsidR="00B23DCF" w:rsidRPr="00582BC1">
        <w:rPr>
          <w:rFonts w:ascii="Times New Roman" w:hAnsi="Times New Roman" w:cs="Times New Roman"/>
          <w:sz w:val="24"/>
          <w:szCs w:val="24"/>
        </w:rPr>
        <w:t>, безусловно,</w:t>
      </w:r>
      <w:r w:rsidRPr="00582BC1">
        <w:rPr>
          <w:rFonts w:ascii="Times New Roman" w:hAnsi="Times New Roman" w:cs="Times New Roman"/>
          <w:sz w:val="24"/>
          <w:szCs w:val="24"/>
        </w:rPr>
        <w:t xml:space="preserve"> </w:t>
      </w:r>
      <w:r w:rsidR="00E22CDC" w:rsidRPr="00582BC1">
        <w:rPr>
          <w:rFonts w:ascii="Times New Roman" w:hAnsi="Times New Roman" w:cs="Times New Roman"/>
          <w:sz w:val="24"/>
          <w:szCs w:val="24"/>
        </w:rPr>
        <w:t xml:space="preserve">требуют внимательного отношения со стороны </w:t>
      </w:r>
      <w:r w:rsidR="00B23DCF" w:rsidRPr="00582BC1">
        <w:rPr>
          <w:rFonts w:ascii="Times New Roman" w:hAnsi="Times New Roman" w:cs="Times New Roman"/>
          <w:sz w:val="24"/>
          <w:szCs w:val="24"/>
        </w:rPr>
        <w:t xml:space="preserve">государственных </w:t>
      </w:r>
      <w:r w:rsidR="00E22CDC" w:rsidRPr="00582BC1">
        <w:rPr>
          <w:rFonts w:ascii="Times New Roman" w:hAnsi="Times New Roman" w:cs="Times New Roman"/>
          <w:sz w:val="24"/>
          <w:szCs w:val="24"/>
        </w:rPr>
        <w:t>органов для их дальнейшего анализа и совместного обсуждения с экспертами и представителями бизнеса</w:t>
      </w:r>
      <w:r w:rsidR="00B23DCF" w:rsidRPr="00582BC1">
        <w:rPr>
          <w:rFonts w:ascii="Times New Roman" w:hAnsi="Times New Roman" w:cs="Times New Roman"/>
          <w:sz w:val="24"/>
          <w:szCs w:val="24"/>
        </w:rPr>
        <w:t xml:space="preserve"> и институциональных инвесторов</w:t>
      </w:r>
      <w:r w:rsidR="00E22CDC" w:rsidRPr="00582BC1">
        <w:rPr>
          <w:rFonts w:ascii="Times New Roman" w:hAnsi="Times New Roman" w:cs="Times New Roman"/>
          <w:sz w:val="24"/>
          <w:szCs w:val="24"/>
        </w:rPr>
        <w:t>.</w:t>
      </w:r>
    </w:p>
    <w:p w14:paraId="58862E43" w14:textId="7555907D" w:rsidR="00810BB1" w:rsidRPr="00582BC1" w:rsidRDefault="00810BB1" w:rsidP="00582BC1">
      <w:pPr>
        <w:spacing w:after="0" w:line="360" w:lineRule="auto"/>
        <w:ind w:firstLine="709"/>
        <w:jc w:val="both"/>
        <w:rPr>
          <w:rFonts w:ascii="Times New Roman" w:hAnsi="Times New Roman" w:cs="Times New Roman"/>
          <w:sz w:val="24"/>
          <w:szCs w:val="24"/>
        </w:rPr>
      </w:pPr>
      <w:r w:rsidRPr="00582BC1">
        <w:rPr>
          <w:rFonts w:ascii="Times New Roman" w:hAnsi="Times New Roman" w:cs="Times New Roman"/>
          <w:sz w:val="24"/>
          <w:szCs w:val="24"/>
        </w:rPr>
        <w:t>Надеемся, что совместными усилиями</w:t>
      </w:r>
      <w:r w:rsidR="00222FB1" w:rsidRPr="00582BC1">
        <w:rPr>
          <w:rFonts w:ascii="Times New Roman" w:hAnsi="Times New Roman" w:cs="Times New Roman"/>
          <w:sz w:val="24"/>
          <w:szCs w:val="24"/>
        </w:rPr>
        <w:t xml:space="preserve"> нам</w:t>
      </w:r>
      <w:r w:rsidRPr="00582BC1">
        <w:rPr>
          <w:rFonts w:ascii="Times New Roman" w:hAnsi="Times New Roman" w:cs="Times New Roman"/>
          <w:sz w:val="24"/>
          <w:szCs w:val="24"/>
        </w:rPr>
        <w:t xml:space="preserve"> </w:t>
      </w:r>
      <w:r w:rsidR="00222FB1" w:rsidRPr="00582BC1">
        <w:rPr>
          <w:rFonts w:ascii="Times New Roman" w:hAnsi="Times New Roman" w:cs="Times New Roman"/>
          <w:sz w:val="24"/>
          <w:szCs w:val="24"/>
        </w:rPr>
        <w:t xml:space="preserve">удастся сформировать </w:t>
      </w:r>
      <w:r w:rsidR="007830EB" w:rsidRPr="00582BC1">
        <w:rPr>
          <w:rFonts w:ascii="Times New Roman" w:hAnsi="Times New Roman" w:cs="Times New Roman"/>
          <w:sz w:val="24"/>
          <w:szCs w:val="24"/>
        </w:rPr>
        <w:t xml:space="preserve">эффективное </w:t>
      </w:r>
      <w:r w:rsidR="00222FB1" w:rsidRPr="00582BC1">
        <w:rPr>
          <w:rFonts w:ascii="Times New Roman" w:hAnsi="Times New Roman" w:cs="Times New Roman"/>
          <w:sz w:val="24"/>
          <w:szCs w:val="24"/>
        </w:rPr>
        <w:t>правовое поле для притока инвестиций в  отрасль услуг по уходу за пожилыми людьми, которая, безусловно, будет активно развиваться в нашей стране в будущем.</w:t>
      </w:r>
    </w:p>
    <w:p w14:paraId="6DE01E66" w14:textId="77777777" w:rsidR="00485F0D" w:rsidRPr="00582BC1" w:rsidRDefault="00485F0D" w:rsidP="00582BC1">
      <w:pPr>
        <w:spacing w:after="0" w:line="360" w:lineRule="auto"/>
        <w:ind w:firstLine="709"/>
        <w:jc w:val="both"/>
        <w:rPr>
          <w:rFonts w:ascii="Times New Roman" w:hAnsi="Times New Roman" w:cs="Times New Roman"/>
          <w:sz w:val="24"/>
          <w:szCs w:val="24"/>
        </w:rPr>
      </w:pPr>
    </w:p>
    <w:bookmarkEnd w:id="0"/>
    <w:p w14:paraId="4508C072" w14:textId="494919D5" w:rsidR="006B72ED" w:rsidRPr="00740361" w:rsidRDefault="006B72ED">
      <w:pPr>
        <w:rPr>
          <w:rFonts w:ascii="Arial" w:hAnsi="Arial"/>
          <w:sz w:val="24"/>
          <w:szCs w:val="24"/>
        </w:rPr>
      </w:pPr>
    </w:p>
    <w:sectPr w:rsidR="006B72ED" w:rsidRPr="007403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FEB"/>
    <w:rsid w:val="00006544"/>
    <w:rsid w:val="00020A4C"/>
    <w:rsid w:val="000310AE"/>
    <w:rsid w:val="000B133D"/>
    <w:rsid w:val="000B6E42"/>
    <w:rsid w:val="000C4638"/>
    <w:rsid w:val="000E2407"/>
    <w:rsid w:val="00103CE2"/>
    <w:rsid w:val="00145604"/>
    <w:rsid w:val="001536DA"/>
    <w:rsid w:val="001A4193"/>
    <w:rsid w:val="001F6333"/>
    <w:rsid w:val="00222FB1"/>
    <w:rsid w:val="0027161F"/>
    <w:rsid w:val="002B39F8"/>
    <w:rsid w:val="00306649"/>
    <w:rsid w:val="003107EB"/>
    <w:rsid w:val="00361556"/>
    <w:rsid w:val="003A4342"/>
    <w:rsid w:val="003A4886"/>
    <w:rsid w:val="004377ED"/>
    <w:rsid w:val="00446AA2"/>
    <w:rsid w:val="00453D64"/>
    <w:rsid w:val="00456FCC"/>
    <w:rsid w:val="00467CC6"/>
    <w:rsid w:val="00485F0D"/>
    <w:rsid w:val="0049300F"/>
    <w:rsid w:val="004C559C"/>
    <w:rsid w:val="005140F3"/>
    <w:rsid w:val="00582BC1"/>
    <w:rsid w:val="006268B8"/>
    <w:rsid w:val="006B72ED"/>
    <w:rsid w:val="006D045A"/>
    <w:rsid w:val="00740361"/>
    <w:rsid w:val="007830EB"/>
    <w:rsid w:val="00792676"/>
    <w:rsid w:val="007C0FF8"/>
    <w:rsid w:val="007D40CC"/>
    <w:rsid w:val="00810BB1"/>
    <w:rsid w:val="00862329"/>
    <w:rsid w:val="00865564"/>
    <w:rsid w:val="008A216E"/>
    <w:rsid w:val="008D06E2"/>
    <w:rsid w:val="00970BCE"/>
    <w:rsid w:val="00974F23"/>
    <w:rsid w:val="009C5BC7"/>
    <w:rsid w:val="009E23E2"/>
    <w:rsid w:val="00A0245A"/>
    <w:rsid w:val="00A91BA0"/>
    <w:rsid w:val="00A94C4E"/>
    <w:rsid w:val="00AA0FCB"/>
    <w:rsid w:val="00B23DCF"/>
    <w:rsid w:val="00B81981"/>
    <w:rsid w:val="00BA644B"/>
    <w:rsid w:val="00C03C91"/>
    <w:rsid w:val="00C30D54"/>
    <w:rsid w:val="00CB4087"/>
    <w:rsid w:val="00CF2441"/>
    <w:rsid w:val="00CF26AE"/>
    <w:rsid w:val="00D3792D"/>
    <w:rsid w:val="00D41162"/>
    <w:rsid w:val="00D51E55"/>
    <w:rsid w:val="00D70392"/>
    <w:rsid w:val="00D84FEB"/>
    <w:rsid w:val="00D92E6A"/>
    <w:rsid w:val="00DC690A"/>
    <w:rsid w:val="00E22CDC"/>
    <w:rsid w:val="00E247F8"/>
    <w:rsid w:val="00E353B8"/>
    <w:rsid w:val="00E724B0"/>
    <w:rsid w:val="00E74B4D"/>
    <w:rsid w:val="00E7790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C12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6F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6F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6F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6F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2344</Words>
  <Characters>13363</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KIT Finance Ltd.</Company>
  <LinksUpToDate>false</LinksUpToDate>
  <CharactersWithSpaces>15676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Dadashova, Elmira</dc:creator>
  <cp:lastModifiedBy>Комаров Алексей Константинович</cp:lastModifiedBy>
  <cp:revision>4</cp:revision>
  <dcterms:created xsi:type="dcterms:W3CDTF">2015-03-02T07:13:00Z</dcterms:created>
  <dcterms:modified xsi:type="dcterms:W3CDTF">2015-03-05T13:41:00Z</dcterms:modified>
</cp:coreProperties>
</file>