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FD" w:rsidRPr="005547FD" w:rsidRDefault="005547FD" w:rsidP="005547FD">
      <w:pPr>
        <w:jc w:val="center"/>
        <w:rPr>
          <w:b/>
          <w:sz w:val="36"/>
          <w:szCs w:val="36"/>
        </w:rPr>
      </w:pPr>
      <w:bookmarkStart w:id="0" w:name="_GoBack"/>
      <w:r w:rsidRPr="005547FD">
        <w:rPr>
          <w:b/>
          <w:sz w:val="36"/>
          <w:szCs w:val="36"/>
        </w:rPr>
        <w:t>Демографические сценарии для моделирования пенсионной системы России</w:t>
      </w:r>
    </w:p>
    <w:p w:rsidR="005547FD" w:rsidRDefault="005547FD" w:rsidP="005F010D">
      <w:pPr>
        <w:jc w:val="right"/>
        <w:rPr>
          <w:b/>
          <w:sz w:val="28"/>
          <w:szCs w:val="28"/>
        </w:rPr>
      </w:pPr>
    </w:p>
    <w:p w:rsidR="007D0F81" w:rsidRDefault="007D0F81" w:rsidP="005F010D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BFFCC5" wp14:editId="3550F885">
            <wp:extent cx="1104900" cy="1438275"/>
            <wp:effectExtent l="0" t="0" r="0" b="9525"/>
            <wp:docPr id="4" name="Рисунок 4" descr="Pomaz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zk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FD" w:rsidRDefault="005547FD" w:rsidP="005F010D">
      <w:pPr>
        <w:jc w:val="right"/>
        <w:rPr>
          <w:b/>
          <w:i/>
          <w:szCs w:val="28"/>
        </w:rPr>
      </w:pPr>
    </w:p>
    <w:p w:rsidR="005F010D" w:rsidRPr="005547FD" w:rsidRDefault="007D0F81" w:rsidP="005F010D">
      <w:pPr>
        <w:jc w:val="right"/>
        <w:rPr>
          <w:i/>
          <w:szCs w:val="28"/>
        </w:rPr>
      </w:pPr>
      <w:r w:rsidRPr="005547FD">
        <w:rPr>
          <w:i/>
          <w:szCs w:val="28"/>
        </w:rPr>
        <w:t xml:space="preserve">Дмитрий Владимирович </w:t>
      </w:r>
      <w:proofErr w:type="spellStart"/>
      <w:r w:rsidRPr="005547FD">
        <w:rPr>
          <w:i/>
          <w:szCs w:val="28"/>
        </w:rPr>
        <w:t>Помазкин</w:t>
      </w:r>
      <w:proofErr w:type="spellEnd"/>
      <w:r w:rsidR="005547FD" w:rsidRPr="005547FD">
        <w:rPr>
          <w:i/>
          <w:szCs w:val="28"/>
        </w:rPr>
        <w:t>,</w:t>
      </w:r>
    </w:p>
    <w:p w:rsidR="007D0F81" w:rsidRPr="005547FD" w:rsidRDefault="007D0F81" w:rsidP="005F010D">
      <w:pPr>
        <w:jc w:val="right"/>
        <w:rPr>
          <w:i/>
          <w:szCs w:val="28"/>
        </w:rPr>
      </w:pPr>
      <w:r w:rsidRPr="005547FD">
        <w:rPr>
          <w:i/>
          <w:szCs w:val="28"/>
        </w:rPr>
        <w:t>актуарий</w:t>
      </w:r>
    </w:p>
    <w:p w:rsidR="005F010D" w:rsidRDefault="005F010D" w:rsidP="005F010D">
      <w:pPr>
        <w:jc w:val="center"/>
        <w:rPr>
          <w:b/>
          <w:sz w:val="28"/>
          <w:szCs w:val="28"/>
        </w:rPr>
      </w:pPr>
    </w:p>
    <w:p w:rsidR="00BD7A48" w:rsidRPr="007D0F81" w:rsidRDefault="008D4E56" w:rsidP="00BD7A48">
      <w:pPr>
        <w:jc w:val="right"/>
        <w:rPr>
          <w:i/>
          <w:sz w:val="28"/>
          <w:szCs w:val="28"/>
        </w:rPr>
      </w:pPr>
      <w:r w:rsidRPr="00BD7A48">
        <w:rPr>
          <w:i/>
          <w:sz w:val="28"/>
          <w:szCs w:val="28"/>
        </w:rPr>
        <w:t xml:space="preserve">Прошлое легче порицать, чем исправить.  </w:t>
      </w:r>
    </w:p>
    <w:p w:rsidR="008D4E56" w:rsidRPr="00AB6D8F" w:rsidRDefault="00BD7A48" w:rsidP="00BD7A48">
      <w:pPr>
        <w:jc w:val="right"/>
        <w:rPr>
          <w:b/>
          <w:i/>
          <w:sz w:val="28"/>
          <w:szCs w:val="28"/>
        </w:rPr>
      </w:pPr>
      <w:r w:rsidRPr="00AB6D8F">
        <w:rPr>
          <w:b/>
          <w:i/>
          <w:sz w:val="28"/>
          <w:szCs w:val="28"/>
        </w:rPr>
        <w:t xml:space="preserve">Тит Ливий </w:t>
      </w:r>
    </w:p>
    <w:p w:rsidR="00BD7A48" w:rsidRPr="007D0F81" w:rsidRDefault="00BD7A48" w:rsidP="005F010D">
      <w:pPr>
        <w:jc w:val="center"/>
        <w:rPr>
          <w:b/>
          <w:sz w:val="28"/>
          <w:szCs w:val="28"/>
        </w:rPr>
      </w:pPr>
    </w:p>
    <w:p w:rsidR="005F010D" w:rsidRPr="002E0C2F" w:rsidRDefault="005F010D" w:rsidP="005F010D">
      <w:pPr>
        <w:jc w:val="center"/>
        <w:rPr>
          <w:b/>
          <w:sz w:val="28"/>
          <w:szCs w:val="28"/>
        </w:rPr>
      </w:pPr>
    </w:p>
    <w:p w:rsidR="00BB3643" w:rsidRPr="005547FD" w:rsidRDefault="00A41AE3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>Пенсионная система России является хорошим примером</w:t>
      </w:r>
      <w:r w:rsidR="00AB6D8F" w:rsidRPr="005547FD">
        <w:rPr>
          <w:color w:val="000000" w:themeColor="text1"/>
          <w:sz w:val="27"/>
          <w:szCs w:val="27"/>
        </w:rPr>
        <w:t xml:space="preserve"> наиболее яркого проявления конфликта</w:t>
      </w:r>
      <w:r w:rsidRPr="005547FD">
        <w:rPr>
          <w:color w:val="000000" w:themeColor="text1"/>
          <w:sz w:val="27"/>
          <w:szCs w:val="27"/>
        </w:rPr>
        <w:t xml:space="preserve"> между стратегическим и опера</w:t>
      </w:r>
      <w:r w:rsidR="00926768" w:rsidRPr="005547FD">
        <w:rPr>
          <w:color w:val="000000" w:themeColor="text1"/>
          <w:sz w:val="27"/>
          <w:szCs w:val="27"/>
        </w:rPr>
        <w:t>тивным</w:t>
      </w:r>
      <w:r w:rsidRPr="005547FD">
        <w:rPr>
          <w:color w:val="000000" w:themeColor="text1"/>
          <w:sz w:val="27"/>
          <w:szCs w:val="27"/>
        </w:rPr>
        <w:t xml:space="preserve"> управлением. </w:t>
      </w:r>
      <w:r w:rsidR="00821882" w:rsidRPr="005547FD">
        <w:rPr>
          <w:color w:val="000000" w:themeColor="text1"/>
          <w:sz w:val="27"/>
          <w:szCs w:val="27"/>
        </w:rPr>
        <w:t>С</w:t>
      </w:r>
      <w:r w:rsidRPr="005547FD">
        <w:rPr>
          <w:color w:val="000000" w:themeColor="text1"/>
          <w:sz w:val="27"/>
          <w:szCs w:val="27"/>
        </w:rPr>
        <w:t>тратегиче</w:t>
      </w:r>
      <w:r w:rsidR="00821882" w:rsidRPr="005547FD">
        <w:rPr>
          <w:color w:val="000000" w:themeColor="text1"/>
          <w:sz w:val="27"/>
          <w:szCs w:val="27"/>
        </w:rPr>
        <w:t>ское</w:t>
      </w:r>
      <w:r w:rsidRPr="005547FD">
        <w:rPr>
          <w:color w:val="000000" w:themeColor="text1"/>
          <w:sz w:val="27"/>
          <w:szCs w:val="27"/>
        </w:rPr>
        <w:t xml:space="preserve"> упра</w:t>
      </w:r>
      <w:r w:rsidR="00821882" w:rsidRPr="005547FD">
        <w:rPr>
          <w:color w:val="000000" w:themeColor="text1"/>
          <w:sz w:val="27"/>
          <w:szCs w:val="27"/>
        </w:rPr>
        <w:t>вление подразумевает разработку</w:t>
      </w:r>
      <w:r w:rsidRPr="005547FD">
        <w:rPr>
          <w:color w:val="000000" w:themeColor="text1"/>
          <w:sz w:val="27"/>
          <w:szCs w:val="27"/>
        </w:rPr>
        <w:t xml:space="preserve"> и реализаци</w:t>
      </w:r>
      <w:r w:rsidR="00821882" w:rsidRPr="005547FD">
        <w:rPr>
          <w:color w:val="000000" w:themeColor="text1"/>
          <w:sz w:val="27"/>
          <w:szCs w:val="27"/>
        </w:rPr>
        <w:t>ю</w:t>
      </w:r>
      <w:r w:rsidRPr="005547FD">
        <w:rPr>
          <w:color w:val="000000" w:themeColor="text1"/>
          <w:sz w:val="27"/>
          <w:szCs w:val="27"/>
        </w:rPr>
        <w:t xml:space="preserve"> действий, </w:t>
      </w:r>
      <w:r w:rsidR="00821882" w:rsidRPr="005547FD">
        <w:rPr>
          <w:color w:val="000000" w:themeColor="text1"/>
          <w:sz w:val="27"/>
          <w:szCs w:val="27"/>
        </w:rPr>
        <w:t xml:space="preserve">приводящих в долгосрочной перспективе к достижению </w:t>
      </w:r>
      <w:r w:rsidR="004F1796" w:rsidRPr="005547FD">
        <w:rPr>
          <w:color w:val="000000" w:themeColor="text1"/>
          <w:sz w:val="27"/>
          <w:szCs w:val="27"/>
        </w:rPr>
        <w:t>выбранных</w:t>
      </w:r>
      <w:r w:rsidR="00821882" w:rsidRPr="005547FD">
        <w:rPr>
          <w:color w:val="000000" w:themeColor="text1"/>
          <w:sz w:val="27"/>
          <w:szCs w:val="27"/>
        </w:rPr>
        <w:t xml:space="preserve"> ориентиров или сохранени</w:t>
      </w:r>
      <w:r w:rsidR="00926768" w:rsidRPr="005547FD">
        <w:rPr>
          <w:color w:val="000000" w:themeColor="text1"/>
          <w:sz w:val="27"/>
          <w:szCs w:val="27"/>
        </w:rPr>
        <w:t>ю</w:t>
      </w:r>
      <w:r w:rsidR="00821882" w:rsidRPr="005547FD">
        <w:rPr>
          <w:color w:val="000000" w:themeColor="text1"/>
          <w:sz w:val="27"/>
          <w:szCs w:val="27"/>
        </w:rPr>
        <w:t xml:space="preserve"> текущих</w:t>
      </w:r>
      <w:r w:rsidR="004F1796" w:rsidRPr="005547FD">
        <w:rPr>
          <w:color w:val="000000" w:themeColor="text1"/>
          <w:sz w:val="27"/>
          <w:szCs w:val="27"/>
        </w:rPr>
        <w:t xml:space="preserve"> </w:t>
      </w:r>
      <w:r w:rsidR="00926768" w:rsidRPr="005547FD">
        <w:rPr>
          <w:color w:val="000000" w:themeColor="text1"/>
          <w:sz w:val="27"/>
          <w:szCs w:val="27"/>
        </w:rPr>
        <w:t>показателей</w:t>
      </w:r>
      <w:r w:rsidR="00821882" w:rsidRPr="005547FD">
        <w:rPr>
          <w:color w:val="000000" w:themeColor="text1"/>
          <w:sz w:val="27"/>
          <w:szCs w:val="27"/>
        </w:rPr>
        <w:t xml:space="preserve"> в условиях изменения окружающей среды. Опера</w:t>
      </w:r>
      <w:r w:rsidR="00926768" w:rsidRPr="005547FD">
        <w:rPr>
          <w:color w:val="000000" w:themeColor="text1"/>
          <w:sz w:val="27"/>
          <w:szCs w:val="27"/>
        </w:rPr>
        <w:t>тивное</w:t>
      </w:r>
      <w:r w:rsidR="00821882" w:rsidRPr="005547FD">
        <w:rPr>
          <w:color w:val="000000" w:themeColor="text1"/>
          <w:sz w:val="27"/>
          <w:szCs w:val="27"/>
        </w:rPr>
        <w:t xml:space="preserve"> управление </w:t>
      </w:r>
      <w:r w:rsidR="00CC6D50" w:rsidRPr="005547FD">
        <w:rPr>
          <w:color w:val="000000" w:themeColor="text1"/>
          <w:sz w:val="27"/>
          <w:szCs w:val="27"/>
        </w:rPr>
        <w:t>решает вопросы</w:t>
      </w:r>
      <w:r w:rsidR="00AB6D8F" w:rsidRPr="005547FD">
        <w:rPr>
          <w:color w:val="000000" w:themeColor="text1"/>
          <w:sz w:val="27"/>
          <w:szCs w:val="27"/>
        </w:rPr>
        <w:t>,</w:t>
      </w:r>
      <w:r w:rsidR="00944DC0" w:rsidRPr="005547FD">
        <w:rPr>
          <w:color w:val="000000" w:themeColor="text1"/>
          <w:sz w:val="27"/>
          <w:szCs w:val="27"/>
        </w:rPr>
        <w:t xml:space="preserve"> в</w:t>
      </w:r>
      <w:r w:rsidR="005D13D7" w:rsidRPr="005547FD">
        <w:rPr>
          <w:color w:val="000000" w:themeColor="text1"/>
          <w:sz w:val="27"/>
          <w:szCs w:val="27"/>
        </w:rPr>
        <w:t>озникающие в</w:t>
      </w:r>
      <w:r w:rsidR="00926768" w:rsidRPr="005547FD">
        <w:rPr>
          <w:color w:val="000000" w:themeColor="text1"/>
          <w:sz w:val="27"/>
          <w:szCs w:val="27"/>
        </w:rPr>
        <w:t xml:space="preserve"> </w:t>
      </w:r>
      <w:r w:rsidR="005D13D7" w:rsidRPr="005547FD">
        <w:rPr>
          <w:color w:val="000000" w:themeColor="text1"/>
          <w:sz w:val="27"/>
          <w:szCs w:val="27"/>
        </w:rPr>
        <w:t>сложившейся</w:t>
      </w:r>
      <w:r w:rsidR="00CC6D50" w:rsidRPr="005547FD">
        <w:rPr>
          <w:color w:val="000000" w:themeColor="text1"/>
          <w:sz w:val="27"/>
          <w:szCs w:val="27"/>
        </w:rPr>
        <w:t xml:space="preserve"> ситуации</w:t>
      </w:r>
      <w:r w:rsidR="00235029" w:rsidRPr="005547FD">
        <w:rPr>
          <w:color w:val="000000" w:themeColor="text1"/>
          <w:sz w:val="27"/>
          <w:szCs w:val="27"/>
        </w:rPr>
        <w:t xml:space="preserve">, используя </w:t>
      </w:r>
      <w:r w:rsidR="00934D51" w:rsidRPr="005547FD">
        <w:rPr>
          <w:color w:val="000000" w:themeColor="text1"/>
          <w:sz w:val="27"/>
          <w:szCs w:val="27"/>
        </w:rPr>
        <w:t>доступные</w:t>
      </w:r>
      <w:r w:rsidR="00235029" w:rsidRPr="005547FD">
        <w:rPr>
          <w:color w:val="000000" w:themeColor="text1"/>
          <w:sz w:val="27"/>
          <w:szCs w:val="27"/>
        </w:rPr>
        <w:t xml:space="preserve"> ресурсы. При этом изменения, как правило, </w:t>
      </w:r>
      <w:r w:rsidR="00926768" w:rsidRPr="005547FD">
        <w:rPr>
          <w:color w:val="000000" w:themeColor="text1"/>
          <w:sz w:val="27"/>
          <w:szCs w:val="27"/>
        </w:rPr>
        <w:t>происходят незаметно</w:t>
      </w:r>
      <w:r w:rsidR="00235029" w:rsidRPr="005547FD">
        <w:rPr>
          <w:color w:val="000000" w:themeColor="text1"/>
          <w:sz w:val="27"/>
          <w:szCs w:val="27"/>
        </w:rPr>
        <w:t xml:space="preserve"> и система </w:t>
      </w:r>
      <w:r w:rsidR="00926768" w:rsidRPr="005547FD">
        <w:rPr>
          <w:color w:val="000000" w:themeColor="text1"/>
          <w:sz w:val="27"/>
          <w:szCs w:val="27"/>
        </w:rPr>
        <w:t>на них не реагирует</w:t>
      </w:r>
      <w:r w:rsidR="00235029" w:rsidRPr="005547FD">
        <w:rPr>
          <w:color w:val="000000" w:themeColor="text1"/>
          <w:sz w:val="27"/>
          <w:szCs w:val="27"/>
        </w:rPr>
        <w:t>. Проблема заключается в том, что изменения могут носить характер тенденци</w:t>
      </w:r>
      <w:r w:rsidR="00C40126" w:rsidRPr="005547FD">
        <w:rPr>
          <w:color w:val="000000" w:themeColor="text1"/>
          <w:sz w:val="27"/>
          <w:szCs w:val="27"/>
        </w:rPr>
        <w:t>й</w:t>
      </w:r>
      <w:r w:rsidR="00235029" w:rsidRPr="005547FD">
        <w:rPr>
          <w:color w:val="000000" w:themeColor="text1"/>
          <w:sz w:val="27"/>
          <w:szCs w:val="27"/>
        </w:rPr>
        <w:t xml:space="preserve">, </w:t>
      </w:r>
      <w:r w:rsidR="008239EC" w:rsidRPr="005547FD">
        <w:rPr>
          <w:color w:val="000000" w:themeColor="text1"/>
          <w:sz w:val="27"/>
          <w:szCs w:val="27"/>
        </w:rPr>
        <w:t>и через определенное время</w:t>
      </w:r>
      <w:r w:rsidR="00CC6D50" w:rsidRPr="005547FD">
        <w:rPr>
          <w:color w:val="000000" w:themeColor="text1"/>
          <w:sz w:val="27"/>
          <w:szCs w:val="27"/>
        </w:rPr>
        <w:t xml:space="preserve"> </w:t>
      </w:r>
      <w:r w:rsidR="009714D6" w:rsidRPr="005547FD">
        <w:rPr>
          <w:color w:val="000000" w:themeColor="text1"/>
          <w:sz w:val="27"/>
          <w:szCs w:val="27"/>
        </w:rPr>
        <w:t>суммарные изменения</w:t>
      </w:r>
      <w:r w:rsidR="00926768" w:rsidRPr="005547FD">
        <w:rPr>
          <w:color w:val="000000" w:themeColor="text1"/>
          <w:sz w:val="27"/>
          <w:szCs w:val="27"/>
        </w:rPr>
        <w:t xml:space="preserve"> достигают порогового значения, при котором </w:t>
      </w:r>
      <w:r w:rsidR="009714D6" w:rsidRPr="005547FD">
        <w:rPr>
          <w:color w:val="000000" w:themeColor="text1"/>
          <w:sz w:val="27"/>
          <w:szCs w:val="27"/>
        </w:rPr>
        <w:t>систем</w:t>
      </w:r>
      <w:r w:rsidR="00926768" w:rsidRPr="005547FD">
        <w:rPr>
          <w:color w:val="000000" w:themeColor="text1"/>
          <w:sz w:val="27"/>
          <w:szCs w:val="27"/>
        </w:rPr>
        <w:t>а меняется</w:t>
      </w:r>
      <w:r w:rsidR="009714D6" w:rsidRPr="005547FD">
        <w:rPr>
          <w:color w:val="000000" w:themeColor="text1"/>
          <w:sz w:val="27"/>
          <w:szCs w:val="27"/>
        </w:rPr>
        <w:t>.</w:t>
      </w:r>
      <w:r w:rsidR="000E7A0C" w:rsidRPr="005547FD">
        <w:rPr>
          <w:color w:val="000000" w:themeColor="text1"/>
          <w:sz w:val="27"/>
          <w:szCs w:val="27"/>
        </w:rPr>
        <w:t xml:space="preserve"> </w:t>
      </w:r>
      <w:r w:rsidR="00194183" w:rsidRPr="005547FD">
        <w:rPr>
          <w:color w:val="000000" w:themeColor="text1"/>
          <w:sz w:val="27"/>
          <w:szCs w:val="27"/>
        </w:rPr>
        <w:t>Момент перехода определить невозможно. Процесс может затянуться, но если посмотреть на множество примеров, эволюционных изменений вспоминается немного</w:t>
      </w:r>
      <w:r w:rsidR="00AB6D8F" w:rsidRPr="005547FD">
        <w:rPr>
          <w:color w:val="000000" w:themeColor="text1"/>
          <w:sz w:val="27"/>
          <w:szCs w:val="27"/>
        </w:rPr>
        <w:t>;</w:t>
      </w:r>
      <w:r w:rsidR="00194183" w:rsidRPr="005547FD">
        <w:rPr>
          <w:color w:val="000000" w:themeColor="text1"/>
          <w:sz w:val="27"/>
          <w:szCs w:val="27"/>
        </w:rPr>
        <w:t xml:space="preserve"> как правило</w:t>
      </w:r>
      <w:r w:rsidR="00AB6D8F" w:rsidRPr="005547FD">
        <w:rPr>
          <w:color w:val="000000" w:themeColor="text1"/>
          <w:sz w:val="27"/>
          <w:szCs w:val="27"/>
        </w:rPr>
        <w:t>,</w:t>
      </w:r>
      <w:r w:rsidR="00194183" w:rsidRPr="005547FD">
        <w:rPr>
          <w:color w:val="000000" w:themeColor="text1"/>
          <w:sz w:val="27"/>
          <w:szCs w:val="27"/>
        </w:rPr>
        <w:t xml:space="preserve"> </w:t>
      </w:r>
      <w:r w:rsidR="0036270E" w:rsidRPr="005547FD">
        <w:rPr>
          <w:color w:val="000000" w:themeColor="text1"/>
          <w:sz w:val="27"/>
          <w:szCs w:val="27"/>
        </w:rPr>
        <w:t>изменения</w:t>
      </w:r>
      <w:r w:rsidR="00194183" w:rsidRPr="005547FD">
        <w:rPr>
          <w:color w:val="000000" w:themeColor="text1"/>
          <w:sz w:val="27"/>
          <w:szCs w:val="27"/>
        </w:rPr>
        <w:t xml:space="preserve"> происходят быстро, чаще в форме кризиса. Предупредить о кризисе можно, но изменить поведение</w:t>
      </w:r>
      <w:r w:rsidR="003D379B" w:rsidRPr="005547FD">
        <w:rPr>
          <w:color w:val="000000" w:themeColor="text1"/>
          <w:sz w:val="27"/>
          <w:szCs w:val="27"/>
        </w:rPr>
        <w:t xml:space="preserve"> системы</w:t>
      </w:r>
      <w:r w:rsidR="00194183" w:rsidRPr="005547FD">
        <w:rPr>
          <w:color w:val="000000" w:themeColor="text1"/>
          <w:sz w:val="27"/>
          <w:szCs w:val="27"/>
        </w:rPr>
        <w:t xml:space="preserve"> </w:t>
      </w:r>
      <w:r w:rsidR="00276508" w:rsidRPr="005547FD">
        <w:rPr>
          <w:color w:val="000000" w:themeColor="text1"/>
          <w:sz w:val="27"/>
          <w:szCs w:val="27"/>
        </w:rPr>
        <w:t>маловероятно</w:t>
      </w:r>
      <w:r w:rsidR="00194183" w:rsidRPr="005547FD">
        <w:rPr>
          <w:color w:val="000000" w:themeColor="text1"/>
          <w:sz w:val="27"/>
          <w:szCs w:val="27"/>
        </w:rPr>
        <w:t>. Поэтому</w:t>
      </w:r>
      <w:r w:rsidR="00C50DC7" w:rsidRPr="005547FD">
        <w:rPr>
          <w:color w:val="000000" w:themeColor="text1"/>
          <w:sz w:val="27"/>
          <w:szCs w:val="27"/>
        </w:rPr>
        <w:t xml:space="preserve"> результаты</w:t>
      </w:r>
      <w:r w:rsidR="00194183" w:rsidRPr="005547FD">
        <w:rPr>
          <w:color w:val="000000" w:themeColor="text1"/>
          <w:sz w:val="27"/>
          <w:szCs w:val="27"/>
        </w:rPr>
        <w:t xml:space="preserve"> работ, </w:t>
      </w:r>
      <w:r w:rsidR="00711683" w:rsidRPr="005547FD">
        <w:rPr>
          <w:color w:val="000000" w:themeColor="text1"/>
          <w:sz w:val="27"/>
          <w:szCs w:val="27"/>
        </w:rPr>
        <w:t>связанны</w:t>
      </w:r>
      <w:r w:rsidR="00C50DC7" w:rsidRPr="005547FD">
        <w:rPr>
          <w:color w:val="000000" w:themeColor="text1"/>
          <w:sz w:val="27"/>
          <w:szCs w:val="27"/>
        </w:rPr>
        <w:t>х</w:t>
      </w:r>
      <w:r w:rsidR="00711683" w:rsidRPr="005547FD">
        <w:rPr>
          <w:color w:val="000000" w:themeColor="text1"/>
          <w:sz w:val="27"/>
          <w:szCs w:val="27"/>
        </w:rPr>
        <w:t xml:space="preserve"> с проектированием будущего,</w:t>
      </w:r>
      <w:r w:rsidR="00C50DC7" w:rsidRPr="005547FD">
        <w:rPr>
          <w:color w:val="000000" w:themeColor="text1"/>
          <w:sz w:val="27"/>
          <w:szCs w:val="27"/>
        </w:rPr>
        <w:t xml:space="preserve"> которые </w:t>
      </w:r>
      <w:r w:rsidR="00711683" w:rsidRPr="005547FD">
        <w:rPr>
          <w:color w:val="000000" w:themeColor="text1"/>
          <w:sz w:val="27"/>
          <w:szCs w:val="27"/>
        </w:rPr>
        <w:t xml:space="preserve">в последнее время </w:t>
      </w:r>
      <w:r w:rsidR="00944DC0" w:rsidRPr="005547FD">
        <w:rPr>
          <w:color w:val="000000" w:themeColor="text1"/>
          <w:sz w:val="27"/>
          <w:szCs w:val="27"/>
        </w:rPr>
        <w:t>чаще</w:t>
      </w:r>
      <w:r w:rsidR="00711683" w:rsidRPr="005547FD">
        <w:rPr>
          <w:color w:val="000000" w:themeColor="text1"/>
          <w:sz w:val="27"/>
          <w:szCs w:val="27"/>
        </w:rPr>
        <w:t xml:space="preserve"> называ</w:t>
      </w:r>
      <w:r w:rsidR="00944DC0" w:rsidRPr="005547FD">
        <w:rPr>
          <w:color w:val="000000" w:themeColor="text1"/>
          <w:sz w:val="27"/>
          <w:szCs w:val="27"/>
        </w:rPr>
        <w:t>ются</w:t>
      </w:r>
      <w:r w:rsidR="00711683" w:rsidRPr="005547FD">
        <w:rPr>
          <w:color w:val="000000" w:themeColor="text1"/>
          <w:sz w:val="27"/>
          <w:szCs w:val="27"/>
        </w:rPr>
        <w:t xml:space="preserve"> </w:t>
      </w:r>
      <w:r w:rsidR="00276508" w:rsidRPr="005547FD">
        <w:rPr>
          <w:color w:val="000000" w:themeColor="text1"/>
          <w:sz w:val="27"/>
          <w:szCs w:val="27"/>
        </w:rPr>
        <w:lastRenderedPageBreak/>
        <w:t>“</w:t>
      </w:r>
      <w:r w:rsidR="00711683" w:rsidRPr="005547FD">
        <w:rPr>
          <w:color w:val="000000" w:themeColor="text1"/>
          <w:sz w:val="27"/>
          <w:szCs w:val="27"/>
        </w:rPr>
        <w:t>алармистскими</w:t>
      </w:r>
      <w:r w:rsidR="00276508" w:rsidRPr="005547FD">
        <w:rPr>
          <w:color w:val="000000" w:themeColor="text1"/>
          <w:sz w:val="27"/>
          <w:szCs w:val="27"/>
        </w:rPr>
        <w:t>”</w:t>
      </w:r>
      <w:r w:rsidR="00711683" w:rsidRPr="005547FD">
        <w:rPr>
          <w:color w:val="000000" w:themeColor="text1"/>
          <w:sz w:val="27"/>
          <w:szCs w:val="27"/>
        </w:rPr>
        <w:t>,</w:t>
      </w:r>
      <w:r w:rsidR="00C50DC7" w:rsidRPr="005547FD">
        <w:rPr>
          <w:color w:val="000000" w:themeColor="text1"/>
          <w:sz w:val="27"/>
          <w:szCs w:val="27"/>
        </w:rPr>
        <w:t xml:space="preserve"> как правило</w:t>
      </w:r>
      <w:r w:rsidR="002753D2" w:rsidRPr="005547FD">
        <w:rPr>
          <w:color w:val="000000" w:themeColor="text1"/>
          <w:sz w:val="27"/>
          <w:szCs w:val="27"/>
        </w:rPr>
        <w:t>,</w:t>
      </w:r>
      <w:r w:rsidR="00C50DC7" w:rsidRPr="005547FD">
        <w:rPr>
          <w:color w:val="000000" w:themeColor="text1"/>
          <w:sz w:val="27"/>
          <w:szCs w:val="27"/>
        </w:rPr>
        <w:t xml:space="preserve"> не влияют на ход событий и рассматриваются в рамках сценарного анализа для придания процессу большей фундаментальности и</w:t>
      </w:r>
      <w:r w:rsidR="0036270E" w:rsidRPr="005547FD">
        <w:rPr>
          <w:color w:val="000000" w:themeColor="text1"/>
          <w:sz w:val="27"/>
          <w:szCs w:val="27"/>
        </w:rPr>
        <w:t>ли</w:t>
      </w:r>
      <w:r w:rsidR="00C50DC7" w:rsidRPr="005547FD">
        <w:rPr>
          <w:color w:val="000000" w:themeColor="text1"/>
          <w:sz w:val="27"/>
          <w:szCs w:val="27"/>
        </w:rPr>
        <w:t xml:space="preserve"> солидности. </w:t>
      </w:r>
    </w:p>
    <w:p w:rsidR="00C50DC7" w:rsidRPr="005547FD" w:rsidRDefault="00814BC0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>Однако определяющие факторы невозможно</w:t>
      </w:r>
      <w:r w:rsidR="00AB6D8F" w:rsidRPr="005547FD">
        <w:rPr>
          <w:color w:val="000000" w:themeColor="text1"/>
          <w:sz w:val="27"/>
          <w:szCs w:val="27"/>
        </w:rPr>
        <w:t xml:space="preserve"> не заметить</w:t>
      </w:r>
      <w:r w:rsidRPr="005547FD">
        <w:rPr>
          <w:color w:val="000000" w:themeColor="text1"/>
          <w:sz w:val="27"/>
          <w:szCs w:val="27"/>
        </w:rPr>
        <w:t>. Для пенсионной системы такими факторами являются демографические  изменения</w:t>
      </w:r>
      <w:r w:rsidR="00570A64" w:rsidRPr="005547FD">
        <w:rPr>
          <w:color w:val="000000" w:themeColor="text1"/>
          <w:sz w:val="27"/>
          <w:szCs w:val="27"/>
        </w:rPr>
        <w:t>, которые</w:t>
      </w:r>
      <w:r w:rsidRPr="005547FD">
        <w:rPr>
          <w:color w:val="000000" w:themeColor="text1"/>
          <w:sz w:val="27"/>
          <w:szCs w:val="27"/>
        </w:rPr>
        <w:t xml:space="preserve"> наиболее предсказуемы, поэтому часто используются при построении долгосрочных прогнозов</w:t>
      </w:r>
      <w:r w:rsidR="00BD0044" w:rsidRPr="005547FD">
        <w:rPr>
          <w:color w:val="000000" w:themeColor="text1"/>
          <w:sz w:val="27"/>
          <w:szCs w:val="27"/>
        </w:rPr>
        <w:t>. Демографическим проблемам</w:t>
      </w:r>
      <w:r w:rsidRPr="005547FD">
        <w:rPr>
          <w:color w:val="000000" w:themeColor="text1"/>
          <w:sz w:val="27"/>
          <w:szCs w:val="27"/>
        </w:rPr>
        <w:t>, связанны</w:t>
      </w:r>
      <w:r w:rsidR="00BB3643" w:rsidRPr="005547FD">
        <w:rPr>
          <w:color w:val="000000" w:themeColor="text1"/>
          <w:sz w:val="27"/>
          <w:szCs w:val="27"/>
        </w:rPr>
        <w:t>м</w:t>
      </w:r>
      <w:r w:rsidRPr="005547FD">
        <w:rPr>
          <w:color w:val="000000" w:themeColor="text1"/>
          <w:sz w:val="27"/>
          <w:szCs w:val="27"/>
        </w:rPr>
        <w:t xml:space="preserve"> со старением населения</w:t>
      </w:r>
      <w:r w:rsidR="00AD1DC0" w:rsidRPr="005547FD">
        <w:rPr>
          <w:color w:val="000000" w:themeColor="text1"/>
          <w:sz w:val="27"/>
          <w:szCs w:val="27"/>
        </w:rPr>
        <w:t>,</w:t>
      </w:r>
      <w:r w:rsidRPr="005547FD">
        <w:rPr>
          <w:color w:val="000000" w:themeColor="text1"/>
          <w:sz w:val="27"/>
          <w:szCs w:val="27"/>
        </w:rPr>
        <w:t xml:space="preserve"> </w:t>
      </w:r>
      <w:r w:rsidR="00823CD8" w:rsidRPr="005547FD">
        <w:rPr>
          <w:color w:val="000000" w:themeColor="text1"/>
          <w:sz w:val="27"/>
          <w:szCs w:val="27"/>
        </w:rPr>
        <w:t>посвящено</w:t>
      </w:r>
      <w:r w:rsidRPr="005547FD">
        <w:rPr>
          <w:color w:val="000000" w:themeColor="text1"/>
          <w:sz w:val="27"/>
          <w:szCs w:val="27"/>
        </w:rPr>
        <w:t xml:space="preserve"> много</w:t>
      </w:r>
      <w:r w:rsidR="00AD1DC0" w:rsidRPr="005547FD">
        <w:rPr>
          <w:color w:val="000000" w:themeColor="text1"/>
          <w:sz w:val="27"/>
          <w:szCs w:val="27"/>
        </w:rPr>
        <w:t xml:space="preserve"> </w:t>
      </w:r>
      <w:r w:rsidRPr="005547FD">
        <w:rPr>
          <w:color w:val="000000" w:themeColor="text1"/>
          <w:sz w:val="27"/>
          <w:szCs w:val="27"/>
        </w:rPr>
        <w:t xml:space="preserve">работ, поэтому постараемся не </w:t>
      </w:r>
      <w:r w:rsidR="00F53162" w:rsidRPr="005547FD">
        <w:rPr>
          <w:color w:val="000000" w:themeColor="text1"/>
          <w:sz w:val="27"/>
          <w:szCs w:val="27"/>
        </w:rPr>
        <w:t>только</w:t>
      </w:r>
      <w:r w:rsidRPr="005547FD">
        <w:rPr>
          <w:color w:val="000000" w:themeColor="text1"/>
          <w:sz w:val="27"/>
          <w:szCs w:val="27"/>
        </w:rPr>
        <w:t xml:space="preserve"> </w:t>
      </w:r>
      <w:r w:rsidR="002753D2" w:rsidRPr="005547FD">
        <w:rPr>
          <w:color w:val="000000" w:themeColor="text1"/>
          <w:sz w:val="27"/>
          <w:szCs w:val="27"/>
        </w:rPr>
        <w:t xml:space="preserve">построить </w:t>
      </w:r>
      <w:r w:rsidR="00F53162" w:rsidRPr="005547FD">
        <w:rPr>
          <w:color w:val="000000" w:themeColor="text1"/>
          <w:sz w:val="27"/>
          <w:szCs w:val="27"/>
        </w:rPr>
        <w:t>демографический прогноз</w:t>
      </w:r>
      <w:r w:rsidRPr="005547FD">
        <w:rPr>
          <w:color w:val="000000" w:themeColor="text1"/>
          <w:sz w:val="27"/>
          <w:szCs w:val="27"/>
        </w:rPr>
        <w:t xml:space="preserve"> </w:t>
      </w:r>
      <w:r w:rsidR="00F53162" w:rsidRPr="005547FD">
        <w:rPr>
          <w:color w:val="000000" w:themeColor="text1"/>
          <w:sz w:val="27"/>
          <w:szCs w:val="27"/>
        </w:rPr>
        <w:t>и</w:t>
      </w:r>
      <w:r w:rsidRPr="005547FD">
        <w:rPr>
          <w:color w:val="000000" w:themeColor="text1"/>
          <w:sz w:val="27"/>
          <w:szCs w:val="27"/>
        </w:rPr>
        <w:t xml:space="preserve"> </w:t>
      </w:r>
      <w:r w:rsidR="00F53162" w:rsidRPr="005547FD">
        <w:rPr>
          <w:color w:val="000000" w:themeColor="text1"/>
          <w:sz w:val="27"/>
          <w:szCs w:val="27"/>
        </w:rPr>
        <w:t xml:space="preserve">оценить </w:t>
      </w:r>
      <w:r w:rsidRPr="005547FD">
        <w:rPr>
          <w:color w:val="000000" w:themeColor="text1"/>
          <w:sz w:val="27"/>
          <w:szCs w:val="27"/>
        </w:rPr>
        <w:t>область допустимых значений</w:t>
      </w:r>
      <w:r w:rsidR="00BF6212" w:rsidRPr="005547FD">
        <w:rPr>
          <w:color w:val="000000" w:themeColor="text1"/>
          <w:sz w:val="27"/>
          <w:szCs w:val="27"/>
        </w:rPr>
        <w:t xml:space="preserve"> прогнозируемой</w:t>
      </w:r>
      <w:r w:rsidRPr="005547FD">
        <w:rPr>
          <w:color w:val="000000" w:themeColor="text1"/>
          <w:sz w:val="27"/>
          <w:szCs w:val="27"/>
        </w:rPr>
        <w:t xml:space="preserve"> </w:t>
      </w:r>
      <w:r w:rsidR="00BF6212" w:rsidRPr="005547FD">
        <w:rPr>
          <w:color w:val="000000" w:themeColor="text1"/>
          <w:sz w:val="27"/>
          <w:szCs w:val="27"/>
        </w:rPr>
        <w:t>численности населения</w:t>
      </w:r>
      <w:r w:rsidR="00F53162" w:rsidRPr="005547FD">
        <w:rPr>
          <w:color w:val="000000" w:themeColor="text1"/>
          <w:sz w:val="27"/>
          <w:szCs w:val="27"/>
        </w:rPr>
        <w:t xml:space="preserve">, </w:t>
      </w:r>
      <w:r w:rsidR="00570A64" w:rsidRPr="005547FD">
        <w:rPr>
          <w:color w:val="000000" w:themeColor="text1"/>
          <w:sz w:val="27"/>
          <w:szCs w:val="27"/>
        </w:rPr>
        <w:t>но и</w:t>
      </w:r>
      <w:r w:rsidR="00F53162" w:rsidRPr="005547FD">
        <w:rPr>
          <w:color w:val="000000" w:themeColor="text1"/>
          <w:sz w:val="27"/>
          <w:szCs w:val="27"/>
        </w:rPr>
        <w:t xml:space="preserve"> </w:t>
      </w:r>
      <w:r w:rsidR="00BD0044" w:rsidRPr="005547FD">
        <w:rPr>
          <w:color w:val="000000" w:themeColor="text1"/>
          <w:sz w:val="27"/>
          <w:szCs w:val="27"/>
        </w:rPr>
        <w:t>проанализировать</w:t>
      </w:r>
      <w:r w:rsidR="00F53162" w:rsidRPr="005547FD">
        <w:rPr>
          <w:color w:val="000000" w:themeColor="text1"/>
          <w:sz w:val="27"/>
          <w:szCs w:val="27"/>
        </w:rPr>
        <w:t xml:space="preserve"> чувствительность</w:t>
      </w:r>
      <w:r w:rsidR="00276508" w:rsidRPr="005547FD">
        <w:rPr>
          <w:color w:val="000000" w:themeColor="text1"/>
          <w:sz w:val="27"/>
          <w:szCs w:val="27"/>
        </w:rPr>
        <w:t xml:space="preserve"> основных показателей пенсионной системы </w:t>
      </w:r>
      <w:r w:rsidR="00AD1DC0" w:rsidRPr="005547FD">
        <w:rPr>
          <w:color w:val="000000" w:themeColor="text1"/>
          <w:sz w:val="27"/>
          <w:szCs w:val="27"/>
        </w:rPr>
        <w:t>–</w:t>
      </w:r>
      <w:r w:rsidR="00276508" w:rsidRPr="005547FD">
        <w:rPr>
          <w:color w:val="000000" w:themeColor="text1"/>
          <w:sz w:val="27"/>
          <w:szCs w:val="27"/>
        </w:rPr>
        <w:t xml:space="preserve"> </w:t>
      </w:r>
      <w:r w:rsidR="00AD1DC0" w:rsidRPr="005547FD">
        <w:rPr>
          <w:color w:val="000000" w:themeColor="text1"/>
          <w:sz w:val="27"/>
          <w:szCs w:val="27"/>
        </w:rPr>
        <w:t xml:space="preserve">ставки замещения, </w:t>
      </w:r>
      <w:r w:rsidR="00276508" w:rsidRPr="005547FD">
        <w:rPr>
          <w:color w:val="000000" w:themeColor="text1"/>
          <w:sz w:val="27"/>
          <w:szCs w:val="27"/>
        </w:rPr>
        <w:t xml:space="preserve">демографической и пенсионной нагрузки </w:t>
      </w:r>
      <w:r w:rsidR="00570A64" w:rsidRPr="005547FD">
        <w:rPr>
          <w:color w:val="000000" w:themeColor="text1"/>
          <w:sz w:val="27"/>
          <w:szCs w:val="27"/>
        </w:rPr>
        <w:t xml:space="preserve"> к демографическим изменениям</w:t>
      </w:r>
      <w:r w:rsidR="00BF6212" w:rsidRPr="005547FD">
        <w:rPr>
          <w:color w:val="000000" w:themeColor="text1"/>
          <w:sz w:val="27"/>
          <w:szCs w:val="27"/>
        </w:rPr>
        <w:t>.</w:t>
      </w:r>
    </w:p>
    <w:p w:rsidR="00194A50" w:rsidRPr="005547FD" w:rsidRDefault="004175AC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 xml:space="preserve">При построении </w:t>
      </w:r>
      <w:r w:rsidR="00194A50" w:rsidRPr="005547FD">
        <w:rPr>
          <w:color w:val="000000" w:themeColor="text1"/>
          <w:sz w:val="27"/>
          <w:szCs w:val="27"/>
        </w:rPr>
        <w:t>демографического прогноза используются предположения о смертности</w:t>
      </w:r>
      <w:r w:rsidR="00AB6D8F" w:rsidRPr="005547FD">
        <w:rPr>
          <w:color w:val="000000" w:themeColor="text1"/>
          <w:sz w:val="27"/>
          <w:szCs w:val="27"/>
        </w:rPr>
        <w:t>,</w:t>
      </w:r>
      <w:r w:rsidR="00194A50" w:rsidRPr="005547FD">
        <w:rPr>
          <w:color w:val="000000" w:themeColor="text1"/>
          <w:sz w:val="27"/>
          <w:szCs w:val="27"/>
        </w:rPr>
        <w:t xml:space="preserve"> рождаемости и миграции. </w:t>
      </w:r>
      <w:r w:rsidR="001B4CAA" w:rsidRPr="005547FD">
        <w:rPr>
          <w:color w:val="000000" w:themeColor="text1"/>
          <w:sz w:val="27"/>
          <w:szCs w:val="27"/>
        </w:rPr>
        <w:t>На рис. 1</w:t>
      </w:r>
      <w:r w:rsidR="00194A50" w:rsidRPr="005547FD">
        <w:rPr>
          <w:color w:val="000000" w:themeColor="text1"/>
          <w:sz w:val="27"/>
          <w:szCs w:val="27"/>
        </w:rPr>
        <w:t xml:space="preserve"> приведены демографические предположения </w:t>
      </w:r>
      <w:r w:rsidR="000A4771" w:rsidRPr="005547FD">
        <w:rPr>
          <w:color w:val="000000" w:themeColor="text1"/>
          <w:sz w:val="27"/>
          <w:szCs w:val="27"/>
        </w:rPr>
        <w:t xml:space="preserve">и результаты </w:t>
      </w:r>
      <w:r w:rsidR="000D2299" w:rsidRPr="005547FD">
        <w:rPr>
          <w:color w:val="000000" w:themeColor="text1"/>
          <w:sz w:val="27"/>
          <w:szCs w:val="27"/>
        </w:rPr>
        <w:t>прогноза</w:t>
      </w:r>
      <w:r w:rsidR="000A4771" w:rsidRPr="005547FD">
        <w:rPr>
          <w:color w:val="000000" w:themeColor="text1"/>
          <w:sz w:val="27"/>
          <w:szCs w:val="27"/>
        </w:rPr>
        <w:t xml:space="preserve"> </w:t>
      </w:r>
      <w:r w:rsidR="00194A50" w:rsidRPr="005547FD">
        <w:rPr>
          <w:color w:val="000000" w:themeColor="text1"/>
          <w:sz w:val="27"/>
          <w:szCs w:val="27"/>
        </w:rPr>
        <w:t>Росстата</w:t>
      </w:r>
      <w:r w:rsidR="000D2299" w:rsidRPr="005547FD">
        <w:rPr>
          <w:color w:val="000000" w:themeColor="text1"/>
          <w:sz w:val="27"/>
          <w:szCs w:val="27"/>
        </w:rPr>
        <w:t xml:space="preserve"> </w:t>
      </w:r>
      <w:r w:rsidR="00F21912" w:rsidRPr="005547FD">
        <w:rPr>
          <w:color w:val="000000" w:themeColor="text1"/>
          <w:sz w:val="27"/>
          <w:szCs w:val="27"/>
        </w:rPr>
        <w:t xml:space="preserve">для </w:t>
      </w:r>
      <w:r w:rsidR="000D2299" w:rsidRPr="005547FD">
        <w:rPr>
          <w:color w:val="000000" w:themeColor="text1"/>
          <w:sz w:val="27"/>
          <w:szCs w:val="27"/>
        </w:rPr>
        <w:t>численности</w:t>
      </w:r>
      <w:r w:rsidR="00BD0044" w:rsidRPr="005547FD">
        <w:rPr>
          <w:color w:val="000000" w:themeColor="text1"/>
          <w:sz w:val="27"/>
          <w:szCs w:val="27"/>
        </w:rPr>
        <w:t xml:space="preserve"> населения России</w:t>
      </w:r>
      <w:r w:rsidR="00194A50" w:rsidRPr="005547FD">
        <w:rPr>
          <w:color w:val="000000" w:themeColor="text1"/>
          <w:sz w:val="27"/>
          <w:szCs w:val="27"/>
        </w:rPr>
        <w:t>.</w:t>
      </w:r>
      <w:r w:rsidR="00483943" w:rsidRPr="005547FD">
        <w:rPr>
          <w:color w:val="000000" w:themeColor="text1"/>
          <w:sz w:val="27"/>
          <w:szCs w:val="27"/>
        </w:rPr>
        <w:t xml:space="preserve"> </w:t>
      </w:r>
    </w:p>
    <w:p w:rsidR="0036270E" w:rsidRDefault="0036270E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>Прогнозы Росстата выполнены для  трех сценариев</w:t>
      </w:r>
      <w:r w:rsidR="007462F6" w:rsidRPr="005547FD">
        <w:rPr>
          <w:color w:val="000000" w:themeColor="text1"/>
          <w:sz w:val="27"/>
          <w:szCs w:val="27"/>
        </w:rPr>
        <w:t xml:space="preserve"> – низкого, среднего и высокого</w:t>
      </w:r>
      <w:r w:rsidRPr="005547FD">
        <w:rPr>
          <w:color w:val="000000" w:themeColor="text1"/>
          <w:sz w:val="27"/>
          <w:szCs w:val="27"/>
        </w:rPr>
        <w:t>, причем в каждом</w:t>
      </w:r>
      <w:r w:rsidR="002753D2" w:rsidRPr="005547FD">
        <w:rPr>
          <w:color w:val="000000" w:themeColor="text1"/>
          <w:sz w:val="27"/>
          <w:szCs w:val="27"/>
        </w:rPr>
        <w:t xml:space="preserve"> из сценариев</w:t>
      </w:r>
      <w:r w:rsidRPr="005547FD">
        <w:rPr>
          <w:color w:val="000000" w:themeColor="text1"/>
          <w:sz w:val="27"/>
          <w:szCs w:val="27"/>
        </w:rPr>
        <w:t xml:space="preserve"> все предположения выбираются из одной групп</w:t>
      </w:r>
      <w:r w:rsidR="001B4CAA" w:rsidRPr="005547FD">
        <w:rPr>
          <w:color w:val="000000" w:themeColor="text1"/>
          <w:sz w:val="27"/>
          <w:szCs w:val="27"/>
        </w:rPr>
        <w:t>ы</w:t>
      </w:r>
      <w:r w:rsidR="002753D2" w:rsidRPr="005547FD">
        <w:rPr>
          <w:color w:val="000000" w:themeColor="text1"/>
          <w:sz w:val="27"/>
          <w:szCs w:val="27"/>
        </w:rPr>
        <w:t>.</w:t>
      </w:r>
      <w:r w:rsidRPr="005547FD">
        <w:rPr>
          <w:color w:val="000000" w:themeColor="text1"/>
          <w:sz w:val="27"/>
          <w:szCs w:val="27"/>
        </w:rPr>
        <w:t xml:space="preserve"> Так</w:t>
      </w:r>
      <w:r w:rsidR="00AB6D8F" w:rsidRPr="005547FD">
        <w:rPr>
          <w:color w:val="000000" w:themeColor="text1"/>
          <w:sz w:val="27"/>
          <w:szCs w:val="27"/>
        </w:rPr>
        <w:t>,</w:t>
      </w:r>
      <w:r w:rsidRPr="005547FD">
        <w:rPr>
          <w:color w:val="000000" w:themeColor="text1"/>
          <w:sz w:val="27"/>
          <w:szCs w:val="27"/>
        </w:rPr>
        <w:t xml:space="preserve"> высокий сценарий построен в предположении высокой рождаемости, смертности</w:t>
      </w:r>
      <w:r w:rsidR="001B4CAA" w:rsidRPr="005547FD">
        <w:rPr>
          <w:color w:val="000000" w:themeColor="text1"/>
          <w:sz w:val="27"/>
          <w:szCs w:val="27"/>
        </w:rPr>
        <w:t>,</w:t>
      </w:r>
      <w:r w:rsidRPr="005547FD">
        <w:rPr>
          <w:color w:val="000000" w:themeColor="text1"/>
          <w:sz w:val="27"/>
          <w:szCs w:val="27"/>
        </w:rPr>
        <w:t xml:space="preserve"> рождаемости </w:t>
      </w:r>
      <w:r w:rsidR="001B4CAA" w:rsidRPr="005547FD">
        <w:rPr>
          <w:color w:val="000000" w:themeColor="text1"/>
          <w:sz w:val="27"/>
          <w:szCs w:val="27"/>
        </w:rPr>
        <w:t xml:space="preserve">и миграции </w:t>
      </w:r>
      <w:r w:rsidRPr="005547FD">
        <w:rPr>
          <w:color w:val="000000" w:themeColor="text1"/>
          <w:sz w:val="27"/>
          <w:szCs w:val="27"/>
        </w:rPr>
        <w:t xml:space="preserve">и т.д. В результате разброс результатов между сценариями получается значительным. </w:t>
      </w:r>
    </w:p>
    <w:p w:rsid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</w:p>
    <w:p w:rsid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</w:p>
    <w:p w:rsid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</w:p>
    <w:p w:rsid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</w:p>
    <w:p w:rsid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</w:p>
    <w:p w:rsidR="005547FD" w:rsidRP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color w:val="000000" w:themeColor="text1"/>
          <w:sz w:val="27"/>
          <w:szCs w:val="27"/>
        </w:rPr>
      </w:pPr>
    </w:p>
    <w:p w:rsidR="00814BC0" w:rsidRDefault="00194A50" w:rsidP="005547F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Рис. 1 Демографические предположения</w:t>
      </w:r>
      <w:r w:rsidR="000A4771">
        <w:rPr>
          <w:sz w:val="28"/>
          <w:szCs w:val="28"/>
        </w:rPr>
        <w:t xml:space="preserve"> и результаты прогноза</w:t>
      </w:r>
      <w:r>
        <w:rPr>
          <w:sz w:val="28"/>
          <w:szCs w:val="28"/>
        </w:rPr>
        <w:t xml:space="preserve"> Росстата</w:t>
      </w:r>
      <w:r w:rsidR="00530506">
        <w:rPr>
          <w:sz w:val="28"/>
          <w:szCs w:val="28"/>
        </w:rPr>
        <w:t>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086"/>
        <w:gridCol w:w="5088"/>
      </w:tblGrid>
      <w:tr w:rsidR="000A4771" w:rsidTr="00BB3643">
        <w:tc>
          <w:tcPr>
            <w:tcW w:w="5085" w:type="dxa"/>
          </w:tcPr>
          <w:p w:rsidR="00390751" w:rsidRPr="00390751" w:rsidRDefault="00390751" w:rsidP="00390751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center"/>
              <w:textAlignment w:val="top"/>
            </w:pPr>
            <w:r w:rsidRPr="00390751">
              <w:t>Ожидаемая продолжительность жизни</w:t>
            </w:r>
          </w:p>
        </w:tc>
        <w:tc>
          <w:tcPr>
            <w:tcW w:w="5087" w:type="dxa"/>
          </w:tcPr>
          <w:p w:rsidR="00390751" w:rsidRDefault="00390751" w:rsidP="00685132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center"/>
              <w:textAlignment w:val="top"/>
              <w:rPr>
                <w:sz w:val="28"/>
                <w:szCs w:val="28"/>
              </w:rPr>
            </w:pPr>
            <w:r w:rsidRPr="00194A50">
              <w:rPr>
                <w:bCs/>
              </w:rPr>
              <w:t>Суммарный коэффициент рождаемости</w:t>
            </w:r>
          </w:p>
        </w:tc>
      </w:tr>
      <w:tr w:rsidR="000A4771" w:rsidTr="00BB3643">
        <w:tc>
          <w:tcPr>
            <w:tcW w:w="5085" w:type="dxa"/>
          </w:tcPr>
          <w:p w:rsidR="00390751" w:rsidRDefault="00390751" w:rsidP="00194A50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right"/>
              <w:textAlignment w:val="top"/>
              <w:rPr>
                <w:sz w:val="28"/>
                <w:szCs w:val="28"/>
              </w:rPr>
            </w:pPr>
            <w:r w:rsidRPr="00194A50">
              <w:rPr>
                <w:noProof/>
              </w:rPr>
              <w:lastRenderedPageBreak/>
              <w:drawing>
                <wp:inline distT="0" distB="0" distL="0" distR="0">
                  <wp:extent cx="3069204" cy="2220117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957" cy="222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:rsidR="00390751" w:rsidRDefault="00390751" w:rsidP="00194A50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right"/>
              <w:textAlignment w:val="top"/>
              <w:rPr>
                <w:sz w:val="28"/>
                <w:szCs w:val="28"/>
              </w:rPr>
            </w:pPr>
            <w:r w:rsidRPr="00194A50">
              <w:rPr>
                <w:noProof/>
              </w:rPr>
              <w:drawing>
                <wp:inline distT="0" distB="0" distL="0" distR="0">
                  <wp:extent cx="3057914" cy="2211950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068" cy="223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771" w:rsidTr="00BB3643">
        <w:tc>
          <w:tcPr>
            <w:tcW w:w="5085" w:type="dxa"/>
          </w:tcPr>
          <w:p w:rsidR="00390751" w:rsidRPr="000A4771" w:rsidRDefault="000A4771" w:rsidP="00BD0044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center"/>
              <w:textAlignment w:val="top"/>
            </w:pPr>
            <w:r w:rsidRPr="000A4771">
              <w:rPr>
                <w:bCs/>
              </w:rPr>
              <w:t xml:space="preserve">Нетто-миграция </w:t>
            </w:r>
          </w:p>
        </w:tc>
        <w:tc>
          <w:tcPr>
            <w:tcW w:w="5087" w:type="dxa"/>
          </w:tcPr>
          <w:p w:rsidR="00390751" w:rsidRPr="000A4771" w:rsidRDefault="000A4771" w:rsidP="000A4771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center"/>
              <w:textAlignment w:val="top"/>
              <w:rPr>
                <w:sz w:val="28"/>
                <w:szCs w:val="28"/>
              </w:rPr>
            </w:pPr>
            <w:r w:rsidRPr="000A4771">
              <w:rPr>
                <w:bCs/>
              </w:rPr>
              <w:t>Фактическая и прогнозируемая численность населения</w:t>
            </w:r>
          </w:p>
        </w:tc>
      </w:tr>
      <w:tr w:rsidR="000A4771" w:rsidTr="00BB3643">
        <w:tc>
          <w:tcPr>
            <w:tcW w:w="5085" w:type="dxa"/>
          </w:tcPr>
          <w:p w:rsidR="00390751" w:rsidRDefault="000A4771" w:rsidP="00C25F4F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right"/>
              <w:textAlignment w:val="top"/>
              <w:rPr>
                <w:sz w:val="28"/>
                <w:szCs w:val="28"/>
              </w:rPr>
            </w:pPr>
            <w:r w:rsidRPr="000A4771">
              <w:rPr>
                <w:noProof/>
                <w:sz w:val="28"/>
                <w:szCs w:val="28"/>
              </w:rPr>
              <w:drawing>
                <wp:inline distT="0" distB="0" distL="0" distR="0">
                  <wp:extent cx="3092751" cy="2210463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864" cy="222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:rsidR="00390751" w:rsidRDefault="000A4771" w:rsidP="00C25F4F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right"/>
              <w:textAlignment w:val="top"/>
              <w:rPr>
                <w:sz w:val="28"/>
                <w:szCs w:val="28"/>
              </w:rPr>
            </w:pPr>
            <w:r w:rsidRPr="000A4771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924" cy="2242268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675" cy="225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9BF" w:rsidRPr="005547FD" w:rsidRDefault="00DE19BF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>Для уменьшения разброса</w:t>
      </w:r>
      <w:r w:rsidR="00685132" w:rsidRPr="005547FD">
        <w:rPr>
          <w:color w:val="000000" w:themeColor="text1"/>
          <w:sz w:val="27"/>
          <w:szCs w:val="27"/>
        </w:rPr>
        <w:t xml:space="preserve"> результатов расчета</w:t>
      </w:r>
      <w:r w:rsidRPr="005547FD">
        <w:rPr>
          <w:color w:val="000000" w:themeColor="text1"/>
          <w:sz w:val="27"/>
          <w:szCs w:val="27"/>
        </w:rPr>
        <w:t xml:space="preserve"> рассмотрим </w:t>
      </w:r>
      <w:r w:rsidR="00BD0044" w:rsidRPr="005547FD">
        <w:rPr>
          <w:color w:val="000000" w:themeColor="text1"/>
          <w:sz w:val="27"/>
          <w:szCs w:val="27"/>
        </w:rPr>
        <w:t>прогноз численности населения России</w:t>
      </w:r>
      <w:r w:rsidRPr="005547FD">
        <w:rPr>
          <w:color w:val="000000" w:themeColor="text1"/>
          <w:sz w:val="27"/>
          <w:szCs w:val="27"/>
        </w:rPr>
        <w:t xml:space="preserve"> в предположении низкой миграции для различных сочетаний уровней рождаемости и смертности. На рис.</w:t>
      </w:r>
      <w:r w:rsidR="00685132" w:rsidRPr="005547FD">
        <w:rPr>
          <w:color w:val="000000" w:themeColor="text1"/>
          <w:sz w:val="27"/>
          <w:szCs w:val="27"/>
        </w:rPr>
        <w:t xml:space="preserve"> </w:t>
      </w:r>
      <w:r w:rsidRPr="005547FD">
        <w:rPr>
          <w:color w:val="000000" w:themeColor="text1"/>
          <w:sz w:val="27"/>
          <w:szCs w:val="27"/>
        </w:rPr>
        <w:t>2 приведены результаты численных результатов, полученных при разных комбинациях рождаемости и смертности</w:t>
      </w:r>
      <w:r w:rsidR="00685132" w:rsidRPr="005547FD">
        <w:rPr>
          <w:color w:val="000000" w:themeColor="text1"/>
          <w:sz w:val="27"/>
          <w:szCs w:val="27"/>
        </w:rPr>
        <w:t xml:space="preserve"> (у</w:t>
      </w:r>
      <w:r w:rsidRPr="005547FD">
        <w:rPr>
          <w:color w:val="000000" w:themeColor="text1"/>
          <w:sz w:val="27"/>
          <w:szCs w:val="27"/>
        </w:rPr>
        <w:t xml:space="preserve">ровень рождаемости принимался </w:t>
      </w:r>
      <w:proofErr w:type="gramStart"/>
      <w:r w:rsidRPr="005547FD">
        <w:rPr>
          <w:color w:val="000000" w:themeColor="text1"/>
          <w:sz w:val="27"/>
          <w:szCs w:val="27"/>
        </w:rPr>
        <w:t>равным</w:t>
      </w:r>
      <w:proofErr w:type="gramEnd"/>
      <w:r w:rsidRPr="005547FD">
        <w:rPr>
          <w:color w:val="000000" w:themeColor="text1"/>
          <w:sz w:val="27"/>
          <w:szCs w:val="27"/>
        </w:rPr>
        <w:t xml:space="preserve">  1.8 и 2.1,  ожидаемая продолжительности жизни</w:t>
      </w:r>
      <w:r w:rsidR="002753D2" w:rsidRPr="005547FD">
        <w:rPr>
          <w:color w:val="000000" w:themeColor="text1"/>
          <w:sz w:val="27"/>
          <w:szCs w:val="27"/>
        </w:rPr>
        <w:t xml:space="preserve"> для</w:t>
      </w:r>
      <w:r w:rsidRPr="005547FD">
        <w:rPr>
          <w:color w:val="000000" w:themeColor="text1"/>
          <w:sz w:val="27"/>
          <w:szCs w:val="27"/>
        </w:rPr>
        <w:t xml:space="preserve"> обоих полов  71 и 75 лет</w:t>
      </w:r>
      <w:r w:rsidR="00685132" w:rsidRPr="005547FD">
        <w:rPr>
          <w:color w:val="000000" w:themeColor="text1"/>
          <w:sz w:val="27"/>
          <w:szCs w:val="27"/>
        </w:rPr>
        <w:t>)</w:t>
      </w:r>
      <w:r w:rsidRPr="005547FD">
        <w:rPr>
          <w:color w:val="000000" w:themeColor="text1"/>
          <w:sz w:val="27"/>
          <w:szCs w:val="27"/>
        </w:rPr>
        <w:t>. Нижняя пунктирная линия соответствует наблюдаемым сегодня значениям</w:t>
      </w:r>
      <w:r w:rsidR="00685132" w:rsidRPr="005547FD">
        <w:rPr>
          <w:color w:val="000000" w:themeColor="text1"/>
          <w:sz w:val="27"/>
          <w:szCs w:val="27"/>
        </w:rPr>
        <w:t xml:space="preserve"> суммарного коэффициента</w:t>
      </w:r>
      <w:r w:rsidRPr="005547FD">
        <w:rPr>
          <w:color w:val="000000" w:themeColor="text1"/>
          <w:sz w:val="27"/>
          <w:szCs w:val="27"/>
        </w:rPr>
        <w:t xml:space="preserve"> рождаемости</w:t>
      </w:r>
      <w:r w:rsidR="00BD0044" w:rsidRPr="005547FD">
        <w:rPr>
          <w:color w:val="000000" w:themeColor="text1"/>
          <w:sz w:val="27"/>
          <w:szCs w:val="27"/>
        </w:rPr>
        <w:t xml:space="preserve"> (СКР 1.8)</w:t>
      </w:r>
      <w:r w:rsidRPr="005547FD">
        <w:rPr>
          <w:color w:val="000000" w:themeColor="text1"/>
          <w:sz w:val="27"/>
          <w:szCs w:val="27"/>
        </w:rPr>
        <w:t xml:space="preserve"> и смертности</w:t>
      </w:r>
      <w:r w:rsidR="00BD0044" w:rsidRPr="005547FD">
        <w:rPr>
          <w:color w:val="000000" w:themeColor="text1"/>
          <w:sz w:val="27"/>
          <w:szCs w:val="27"/>
        </w:rPr>
        <w:t xml:space="preserve"> (</w:t>
      </w:r>
      <w:proofErr w:type="spellStart"/>
      <w:r w:rsidR="00BD0044" w:rsidRPr="005547FD">
        <w:rPr>
          <w:color w:val="000000" w:themeColor="text1"/>
          <w:sz w:val="27"/>
          <w:szCs w:val="27"/>
        </w:rPr>
        <w:t>ex</w:t>
      </w:r>
      <w:proofErr w:type="spellEnd"/>
      <w:r w:rsidR="00BD0044" w:rsidRPr="005547FD">
        <w:rPr>
          <w:color w:val="000000" w:themeColor="text1"/>
          <w:sz w:val="27"/>
          <w:szCs w:val="27"/>
        </w:rPr>
        <w:t xml:space="preserve"> 71)</w:t>
      </w:r>
      <w:r w:rsidRPr="005547FD">
        <w:rPr>
          <w:color w:val="000000" w:themeColor="text1"/>
          <w:sz w:val="27"/>
          <w:szCs w:val="27"/>
        </w:rPr>
        <w:t xml:space="preserve">.  Численность населения в этом сценарии быстро снижается и </w:t>
      </w:r>
      <w:r w:rsidR="00685132" w:rsidRPr="005547FD">
        <w:rPr>
          <w:color w:val="000000" w:themeColor="text1"/>
          <w:sz w:val="27"/>
          <w:szCs w:val="27"/>
        </w:rPr>
        <w:t>к</w:t>
      </w:r>
      <w:r w:rsidR="002753D2" w:rsidRPr="005547FD">
        <w:rPr>
          <w:color w:val="000000" w:themeColor="text1"/>
          <w:sz w:val="27"/>
          <w:szCs w:val="27"/>
        </w:rPr>
        <w:t xml:space="preserve"> </w:t>
      </w:r>
      <w:r w:rsidRPr="005547FD">
        <w:rPr>
          <w:color w:val="000000" w:themeColor="text1"/>
          <w:sz w:val="27"/>
          <w:szCs w:val="27"/>
        </w:rPr>
        <w:t>2050</w:t>
      </w:r>
      <w:r w:rsidR="002753D2" w:rsidRPr="005547FD">
        <w:rPr>
          <w:color w:val="000000" w:themeColor="text1"/>
          <w:sz w:val="27"/>
          <w:szCs w:val="27"/>
        </w:rPr>
        <w:t xml:space="preserve"> году </w:t>
      </w:r>
      <w:r w:rsidR="0018497C" w:rsidRPr="005547FD">
        <w:rPr>
          <w:color w:val="000000" w:themeColor="text1"/>
          <w:sz w:val="27"/>
          <w:szCs w:val="27"/>
        </w:rPr>
        <w:t>составит</w:t>
      </w:r>
      <w:r w:rsidRPr="005547FD">
        <w:rPr>
          <w:color w:val="000000" w:themeColor="text1"/>
          <w:sz w:val="27"/>
          <w:szCs w:val="27"/>
        </w:rPr>
        <w:t xml:space="preserve"> 125 млн. чел. Т</w:t>
      </w:r>
      <w:r w:rsidR="00AB6D8F" w:rsidRPr="005547FD">
        <w:rPr>
          <w:color w:val="000000" w:themeColor="text1"/>
          <w:sz w:val="27"/>
          <w:szCs w:val="27"/>
        </w:rPr>
        <w:t xml:space="preserve">о </w:t>
      </w:r>
      <w:r w:rsidRPr="005547FD">
        <w:rPr>
          <w:color w:val="000000" w:themeColor="text1"/>
          <w:sz w:val="27"/>
          <w:szCs w:val="27"/>
        </w:rPr>
        <w:t>е</w:t>
      </w:r>
      <w:r w:rsidR="00AB6D8F" w:rsidRPr="005547FD">
        <w:rPr>
          <w:color w:val="000000" w:themeColor="text1"/>
          <w:sz w:val="27"/>
          <w:szCs w:val="27"/>
        </w:rPr>
        <w:t>сть</w:t>
      </w:r>
      <w:r w:rsidRPr="005547FD">
        <w:rPr>
          <w:color w:val="000000" w:themeColor="text1"/>
          <w:sz w:val="27"/>
          <w:szCs w:val="27"/>
        </w:rPr>
        <w:t xml:space="preserve"> в ближайшие 35 лет численность населения может сократиться на 2</w:t>
      </w:r>
      <w:r w:rsidR="00FC60E0" w:rsidRPr="005547FD">
        <w:rPr>
          <w:color w:val="000000" w:themeColor="text1"/>
          <w:sz w:val="27"/>
          <w:szCs w:val="27"/>
        </w:rPr>
        <w:t>1</w:t>
      </w:r>
      <w:r w:rsidRPr="005547FD">
        <w:rPr>
          <w:color w:val="000000" w:themeColor="text1"/>
          <w:sz w:val="27"/>
          <w:szCs w:val="27"/>
        </w:rPr>
        <w:t xml:space="preserve"> млн.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Pr="005547FD">
        <w:rPr>
          <w:color w:val="000000" w:themeColor="text1"/>
          <w:sz w:val="27"/>
          <w:szCs w:val="27"/>
        </w:rPr>
        <w:t xml:space="preserve"> или на </w:t>
      </w:r>
      <w:r w:rsidR="00FC60E0" w:rsidRPr="005547FD">
        <w:rPr>
          <w:color w:val="000000" w:themeColor="text1"/>
          <w:sz w:val="27"/>
          <w:szCs w:val="27"/>
        </w:rPr>
        <w:t>600</w:t>
      </w:r>
      <w:r w:rsidRPr="005547FD">
        <w:rPr>
          <w:color w:val="000000" w:themeColor="text1"/>
          <w:sz w:val="27"/>
          <w:szCs w:val="27"/>
        </w:rPr>
        <w:t xml:space="preserve"> тыс.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Pr="005547FD">
        <w:rPr>
          <w:color w:val="000000" w:themeColor="text1"/>
          <w:sz w:val="27"/>
          <w:szCs w:val="27"/>
        </w:rPr>
        <w:t xml:space="preserve"> в год. </w:t>
      </w:r>
    </w:p>
    <w:p w:rsidR="00483943" w:rsidRPr="005547FD" w:rsidRDefault="00483943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>По оценке Росстата численность постоянного населения на 1 июля 2016 года составила 146,7 млн</w:t>
      </w:r>
      <w:r w:rsidR="00685132" w:rsidRPr="005547FD">
        <w:rPr>
          <w:color w:val="000000" w:themeColor="text1"/>
          <w:sz w:val="27"/>
          <w:szCs w:val="27"/>
        </w:rPr>
        <w:t>.</w:t>
      </w:r>
      <w:r w:rsidRPr="005547FD">
        <w:rPr>
          <w:color w:val="000000" w:themeColor="text1"/>
          <w:sz w:val="27"/>
          <w:szCs w:val="27"/>
        </w:rPr>
        <w:t xml:space="preserve">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Pr="005547FD">
        <w:rPr>
          <w:color w:val="000000" w:themeColor="text1"/>
          <w:sz w:val="27"/>
          <w:szCs w:val="27"/>
        </w:rPr>
        <w:t>, с начала года число жителей выросло на 109,7 тысяч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Pr="005547FD">
        <w:rPr>
          <w:color w:val="000000" w:themeColor="text1"/>
          <w:sz w:val="27"/>
          <w:szCs w:val="27"/>
        </w:rPr>
        <w:t>. За январь-июнь 2016 года в стране была зафиксирована естественная убыль населения в размере 32,2 тыс.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Pr="005547FD">
        <w:rPr>
          <w:color w:val="000000" w:themeColor="text1"/>
          <w:sz w:val="27"/>
          <w:szCs w:val="27"/>
        </w:rPr>
        <w:t xml:space="preserve">, которая уменьшилась по сравнению с </w:t>
      </w:r>
      <w:r w:rsidRPr="005547FD">
        <w:rPr>
          <w:color w:val="000000" w:themeColor="text1"/>
          <w:sz w:val="27"/>
          <w:szCs w:val="27"/>
        </w:rPr>
        <w:lastRenderedPageBreak/>
        <w:t>соответствующим периодом 2015 года на 29,1 тыс.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="00685132" w:rsidRPr="005547FD">
        <w:rPr>
          <w:color w:val="000000" w:themeColor="text1"/>
          <w:sz w:val="27"/>
          <w:szCs w:val="27"/>
        </w:rPr>
        <w:t>.</w:t>
      </w:r>
      <w:r w:rsidRPr="005547FD">
        <w:rPr>
          <w:color w:val="000000" w:themeColor="text1"/>
          <w:sz w:val="27"/>
          <w:szCs w:val="27"/>
        </w:rPr>
        <w:t xml:space="preserve">  Миграционный прирост полностью компенсировал численные потери населения и превысил их в 4,4 раза, отмечается в материалах Росстата. В 1-м полугодии родилось 928,4 тыс. де</w:t>
      </w:r>
      <w:r w:rsidR="00685132" w:rsidRPr="005547FD">
        <w:rPr>
          <w:color w:val="000000" w:themeColor="text1"/>
          <w:sz w:val="27"/>
          <w:szCs w:val="27"/>
        </w:rPr>
        <w:t>тей (на 1,6 тыс. больше, чем в 1-м</w:t>
      </w:r>
      <w:r w:rsidRPr="005547FD">
        <w:rPr>
          <w:color w:val="000000" w:themeColor="text1"/>
          <w:sz w:val="27"/>
          <w:szCs w:val="27"/>
        </w:rPr>
        <w:t xml:space="preserve"> полугодии 2015 года), умерло - 960,6 тыс. человек (снижение на 27, 5 тыс.). Естественный прирост населения в </w:t>
      </w:r>
      <w:r w:rsidR="00685132" w:rsidRPr="005547FD">
        <w:rPr>
          <w:color w:val="000000" w:themeColor="text1"/>
          <w:sz w:val="27"/>
          <w:szCs w:val="27"/>
        </w:rPr>
        <w:t>1-м</w:t>
      </w:r>
      <w:r w:rsidRPr="005547FD">
        <w:rPr>
          <w:color w:val="000000" w:themeColor="text1"/>
          <w:sz w:val="27"/>
          <w:szCs w:val="27"/>
        </w:rPr>
        <w:t xml:space="preserve"> полугодии зафиксирован в 35 субъектах Российской Федерации (в </w:t>
      </w:r>
      <w:r w:rsidR="00685132" w:rsidRPr="005547FD">
        <w:rPr>
          <w:color w:val="000000" w:themeColor="text1"/>
          <w:sz w:val="27"/>
          <w:szCs w:val="27"/>
        </w:rPr>
        <w:t>1-м</w:t>
      </w:r>
      <w:r w:rsidRPr="005547FD">
        <w:rPr>
          <w:color w:val="000000" w:themeColor="text1"/>
          <w:sz w:val="27"/>
          <w:szCs w:val="27"/>
        </w:rPr>
        <w:t xml:space="preserve"> полугодии 2015 года - в 33 субъектах). Миграционный прирост за январь-июнь 2016 года составил 141,8 тыс. человек (107,9 тыс.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Pr="005547FD">
        <w:rPr>
          <w:color w:val="000000" w:themeColor="text1"/>
          <w:sz w:val="27"/>
          <w:szCs w:val="27"/>
        </w:rPr>
        <w:t xml:space="preserve"> годом ранее).</w:t>
      </w:r>
    </w:p>
    <w:p w:rsidR="00483943" w:rsidRPr="005547FD" w:rsidRDefault="00483943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 xml:space="preserve">Возникает вопрос, почему результаты прогнозов сильно отличаются от </w:t>
      </w:r>
      <w:r w:rsidR="00DE19BF" w:rsidRPr="005547FD">
        <w:rPr>
          <w:color w:val="000000" w:themeColor="text1"/>
          <w:sz w:val="27"/>
          <w:szCs w:val="27"/>
        </w:rPr>
        <w:t>значений, наблюдаемых сегодня</w:t>
      </w:r>
      <w:r w:rsidRPr="005547FD">
        <w:rPr>
          <w:color w:val="000000" w:themeColor="text1"/>
          <w:sz w:val="27"/>
          <w:szCs w:val="27"/>
        </w:rPr>
        <w:t xml:space="preserve">. </w:t>
      </w:r>
      <w:r w:rsidR="00276508" w:rsidRPr="005547FD">
        <w:rPr>
          <w:color w:val="000000" w:themeColor="text1"/>
          <w:sz w:val="27"/>
          <w:szCs w:val="27"/>
        </w:rPr>
        <w:t>Причина в основном объясняется половозрастной структур</w:t>
      </w:r>
      <w:r w:rsidR="00BD0044" w:rsidRPr="005547FD">
        <w:rPr>
          <w:color w:val="000000" w:themeColor="text1"/>
          <w:sz w:val="27"/>
          <w:szCs w:val="27"/>
        </w:rPr>
        <w:t>ой</w:t>
      </w:r>
      <w:r w:rsidR="00181BCF" w:rsidRPr="005547FD">
        <w:rPr>
          <w:color w:val="000000" w:themeColor="text1"/>
          <w:sz w:val="27"/>
          <w:szCs w:val="27"/>
        </w:rPr>
        <w:t xml:space="preserve"> населения</w:t>
      </w:r>
      <w:r w:rsidR="001B4CAA" w:rsidRPr="005547FD">
        <w:rPr>
          <w:color w:val="000000" w:themeColor="text1"/>
          <w:sz w:val="27"/>
          <w:szCs w:val="27"/>
        </w:rPr>
        <w:t xml:space="preserve"> и</w:t>
      </w:r>
      <w:r w:rsidR="00DE19BF" w:rsidRPr="005547FD">
        <w:rPr>
          <w:color w:val="000000" w:themeColor="text1"/>
          <w:sz w:val="27"/>
          <w:szCs w:val="27"/>
        </w:rPr>
        <w:t xml:space="preserve"> наблюдаемой</w:t>
      </w:r>
      <w:r w:rsidR="001B4CAA" w:rsidRPr="005547FD">
        <w:rPr>
          <w:color w:val="000000" w:themeColor="text1"/>
          <w:sz w:val="27"/>
          <w:szCs w:val="27"/>
        </w:rPr>
        <w:t xml:space="preserve"> высокой миграцией</w:t>
      </w:r>
      <w:r w:rsidR="00276508" w:rsidRPr="005547FD">
        <w:rPr>
          <w:color w:val="000000" w:themeColor="text1"/>
          <w:sz w:val="27"/>
          <w:szCs w:val="27"/>
        </w:rPr>
        <w:t xml:space="preserve">. </w:t>
      </w:r>
      <w:r w:rsidR="001B4CAA" w:rsidRPr="005547FD">
        <w:rPr>
          <w:color w:val="000000" w:themeColor="text1"/>
          <w:sz w:val="27"/>
          <w:szCs w:val="27"/>
        </w:rPr>
        <w:t>Большое</w:t>
      </w:r>
      <w:r w:rsidR="00276508" w:rsidRPr="005547FD">
        <w:rPr>
          <w:color w:val="000000" w:themeColor="text1"/>
          <w:sz w:val="27"/>
          <w:szCs w:val="27"/>
        </w:rPr>
        <w:t xml:space="preserve"> число родившихся и относительное </w:t>
      </w:r>
      <w:r w:rsidR="001B4CAA" w:rsidRPr="005547FD">
        <w:rPr>
          <w:color w:val="000000" w:themeColor="text1"/>
          <w:sz w:val="27"/>
          <w:szCs w:val="27"/>
        </w:rPr>
        <w:t>малое</w:t>
      </w:r>
      <w:r w:rsidR="00276508" w:rsidRPr="005547FD">
        <w:rPr>
          <w:color w:val="000000" w:themeColor="text1"/>
          <w:sz w:val="27"/>
          <w:szCs w:val="27"/>
        </w:rPr>
        <w:t xml:space="preserve"> число умерших связано с высоким числом женщин в возрасте 20-40 лет и относительно небольшим числом пожилых</w:t>
      </w:r>
      <w:r w:rsidR="00181BCF" w:rsidRPr="005547FD">
        <w:rPr>
          <w:color w:val="000000" w:themeColor="text1"/>
          <w:sz w:val="27"/>
          <w:szCs w:val="27"/>
        </w:rPr>
        <w:t xml:space="preserve"> людей</w:t>
      </w:r>
      <w:r w:rsidR="00276508" w:rsidRPr="005547FD">
        <w:rPr>
          <w:color w:val="000000" w:themeColor="text1"/>
          <w:sz w:val="27"/>
          <w:szCs w:val="27"/>
        </w:rPr>
        <w:t xml:space="preserve">. </w:t>
      </w:r>
      <w:r w:rsidR="001C4E90" w:rsidRPr="005547FD">
        <w:rPr>
          <w:color w:val="000000" w:themeColor="text1"/>
          <w:sz w:val="27"/>
          <w:szCs w:val="27"/>
        </w:rPr>
        <w:t>Но наличие демографических волн в половозрастной структуре</w:t>
      </w:r>
      <w:r w:rsidR="00181BCF" w:rsidRPr="005547FD">
        <w:rPr>
          <w:color w:val="000000" w:themeColor="text1"/>
          <w:sz w:val="27"/>
          <w:szCs w:val="27"/>
        </w:rPr>
        <w:t xml:space="preserve"> населения</w:t>
      </w:r>
      <w:r w:rsidR="001C4E90" w:rsidRPr="005547FD">
        <w:rPr>
          <w:color w:val="000000" w:themeColor="text1"/>
          <w:sz w:val="27"/>
          <w:szCs w:val="27"/>
        </w:rPr>
        <w:t xml:space="preserve"> в ближайшие 10 лет </w:t>
      </w:r>
      <w:r w:rsidR="001B4CAA" w:rsidRPr="005547FD">
        <w:rPr>
          <w:color w:val="000000" w:themeColor="text1"/>
          <w:sz w:val="27"/>
          <w:szCs w:val="27"/>
        </w:rPr>
        <w:t>приведет к изменению наблюдаемой сегодня</w:t>
      </w:r>
      <w:r w:rsidR="001C4E90" w:rsidRPr="005547FD">
        <w:rPr>
          <w:color w:val="000000" w:themeColor="text1"/>
          <w:sz w:val="27"/>
          <w:szCs w:val="27"/>
        </w:rPr>
        <w:t xml:space="preserve"> картин</w:t>
      </w:r>
      <w:r w:rsidR="001B4CAA" w:rsidRPr="005547FD">
        <w:rPr>
          <w:color w:val="000000" w:themeColor="text1"/>
          <w:sz w:val="27"/>
          <w:szCs w:val="27"/>
        </w:rPr>
        <w:t>ы</w:t>
      </w:r>
      <w:r w:rsidR="00181BCF" w:rsidRPr="005547FD">
        <w:rPr>
          <w:color w:val="000000" w:themeColor="text1"/>
          <w:sz w:val="27"/>
          <w:szCs w:val="27"/>
        </w:rPr>
        <w:t xml:space="preserve"> прямо</w:t>
      </w:r>
      <w:r w:rsidR="001C4E90" w:rsidRPr="005547FD">
        <w:rPr>
          <w:color w:val="000000" w:themeColor="text1"/>
          <w:sz w:val="27"/>
          <w:szCs w:val="27"/>
        </w:rPr>
        <w:t xml:space="preserve"> на </w:t>
      </w:r>
      <w:proofErr w:type="gramStart"/>
      <w:r w:rsidR="001C4E90" w:rsidRPr="005547FD">
        <w:rPr>
          <w:color w:val="000000" w:themeColor="text1"/>
          <w:sz w:val="27"/>
          <w:szCs w:val="27"/>
        </w:rPr>
        <w:t>противоположную</w:t>
      </w:r>
      <w:proofErr w:type="gramEnd"/>
      <w:r w:rsidR="001C4E90" w:rsidRPr="005547FD">
        <w:rPr>
          <w:color w:val="000000" w:themeColor="text1"/>
          <w:sz w:val="27"/>
          <w:szCs w:val="27"/>
        </w:rPr>
        <w:t xml:space="preserve">. В результате число ежегодно </w:t>
      </w:r>
      <w:proofErr w:type="gramStart"/>
      <w:r w:rsidR="001B4CAA" w:rsidRPr="005547FD">
        <w:rPr>
          <w:color w:val="000000" w:themeColor="text1"/>
          <w:sz w:val="27"/>
          <w:szCs w:val="27"/>
        </w:rPr>
        <w:t>родившихся</w:t>
      </w:r>
      <w:proofErr w:type="gramEnd"/>
      <w:r w:rsidR="001B4CAA" w:rsidRPr="005547FD">
        <w:rPr>
          <w:color w:val="000000" w:themeColor="text1"/>
          <w:sz w:val="27"/>
          <w:szCs w:val="27"/>
        </w:rPr>
        <w:t xml:space="preserve"> сократит</w:t>
      </w:r>
      <w:r w:rsidR="001C4E90" w:rsidRPr="005547FD">
        <w:rPr>
          <w:color w:val="000000" w:themeColor="text1"/>
          <w:sz w:val="27"/>
          <w:szCs w:val="27"/>
        </w:rPr>
        <w:t xml:space="preserve">ся, а число умерших возрастет. Если посмотреть на оценки Росстата, то процесс депопуляции пока сдерживается только миграционным приростом. </w:t>
      </w:r>
    </w:p>
    <w:p w:rsidR="001C4E90" w:rsidRPr="005547FD" w:rsidRDefault="001C4E90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>Рассмотрим 2-й сценарий</w:t>
      </w:r>
      <w:r w:rsidR="00181BCF" w:rsidRPr="005547FD">
        <w:rPr>
          <w:color w:val="000000" w:themeColor="text1"/>
          <w:sz w:val="27"/>
          <w:szCs w:val="27"/>
        </w:rPr>
        <w:t>,</w:t>
      </w:r>
      <w:r w:rsidRPr="005547FD">
        <w:rPr>
          <w:color w:val="000000" w:themeColor="text1"/>
          <w:sz w:val="27"/>
          <w:szCs w:val="27"/>
        </w:rPr>
        <w:t xml:space="preserve"> в котором уровень рождаемости сохраняется на прежнем уровне – 1.8, а ожидаемая продолжительность жизни увеличится до 75 лет. На рис. 2 этому сценарию соответствует пунктирная </w:t>
      </w:r>
      <w:r w:rsidR="00181BCF" w:rsidRPr="005547FD">
        <w:rPr>
          <w:color w:val="000000" w:themeColor="text1"/>
          <w:sz w:val="27"/>
          <w:szCs w:val="27"/>
        </w:rPr>
        <w:t xml:space="preserve">линия, </w:t>
      </w:r>
      <w:r w:rsidRPr="005547FD">
        <w:rPr>
          <w:color w:val="000000" w:themeColor="text1"/>
          <w:sz w:val="27"/>
          <w:szCs w:val="27"/>
        </w:rPr>
        <w:t xml:space="preserve">проходящая </w:t>
      </w:r>
      <w:r w:rsidR="00181BCF" w:rsidRPr="005547FD">
        <w:rPr>
          <w:color w:val="000000" w:themeColor="text1"/>
          <w:sz w:val="27"/>
          <w:szCs w:val="27"/>
        </w:rPr>
        <w:t>над линией</w:t>
      </w:r>
      <w:r w:rsidRPr="005547FD">
        <w:rPr>
          <w:color w:val="000000" w:themeColor="text1"/>
          <w:sz w:val="27"/>
          <w:szCs w:val="27"/>
        </w:rPr>
        <w:t xml:space="preserve"> 1-го сценария. В </w:t>
      </w:r>
      <w:r w:rsidR="00FC60E0" w:rsidRPr="005547FD">
        <w:rPr>
          <w:color w:val="000000" w:themeColor="text1"/>
          <w:sz w:val="27"/>
          <w:szCs w:val="27"/>
        </w:rPr>
        <w:t>предположении</w:t>
      </w:r>
      <w:r w:rsidRPr="005547FD">
        <w:rPr>
          <w:color w:val="000000" w:themeColor="text1"/>
          <w:sz w:val="27"/>
          <w:szCs w:val="27"/>
        </w:rPr>
        <w:t xml:space="preserve"> р</w:t>
      </w:r>
      <w:r w:rsidR="00826CD3" w:rsidRPr="005547FD">
        <w:rPr>
          <w:color w:val="000000" w:themeColor="text1"/>
          <w:sz w:val="27"/>
          <w:szCs w:val="27"/>
        </w:rPr>
        <w:t>о</w:t>
      </w:r>
      <w:r w:rsidRPr="005547FD">
        <w:rPr>
          <w:color w:val="000000" w:themeColor="text1"/>
          <w:sz w:val="27"/>
          <w:szCs w:val="27"/>
        </w:rPr>
        <w:t xml:space="preserve">ста </w:t>
      </w:r>
      <w:r w:rsidR="00FC60E0" w:rsidRPr="005547FD">
        <w:rPr>
          <w:color w:val="000000" w:themeColor="text1"/>
          <w:sz w:val="27"/>
          <w:szCs w:val="27"/>
        </w:rPr>
        <w:t xml:space="preserve">ожидаемой </w:t>
      </w:r>
      <w:r w:rsidRPr="005547FD">
        <w:rPr>
          <w:color w:val="000000" w:themeColor="text1"/>
          <w:sz w:val="27"/>
          <w:szCs w:val="27"/>
        </w:rPr>
        <w:t xml:space="preserve">продолжительности жизни  до 75 </w:t>
      </w:r>
      <w:r w:rsidR="00826CD3" w:rsidRPr="005547FD">
        <w:rPr>
          <w:color w:val="000000" w:themeColor="text1"/>
          <w:sz w:val="27"/>
          <w:szCs w:val="27"/>
        </w:rPr>
        <w:t xml:space="preserve">лет </w:t>
      </w:r>
      <w:r w:rsidRPr="005547FD">
        <w:rPr>
          <w:color w:val="000000" w:themeColor="text1"/>
          <w:sz w:val="27"/>
          <w:szCs w:val="27"/>
        </w:rPr>
        <w:t>числен</w:t>
      </w:r>
      <w:r w:rsidR="00826CD3" w:rsidRPr="005547FD">
        <w:rPr>
          <w:color w:val="000000" w:themeColor="text1"/>
          <w:sz w:val="27"/>
          <w:szCs w:val="27"/>
        </w:rPr>
        <w:t>н</w:t>
      </w:r>
      <w:r w:rsidRPr="005547FD">
        <w:rPr>
          <w:color w:val="000000" w:themeColor="text1"/>
          <w:sz w:val="27"/>
          <w:szCs w:val="27"/>
        </w:rPr>
        <w:t>ост</w:t>
      </w:r>
      <w:r w:rsidR="00826CD3" w:rsidRPr="005547FD">
        <w:rPr>
          <w:color w:val="000000" w:themeColor="text1"/>
          <w:sz w:val="27"/>
          <w:szCs w:val="27"/>
        </w:rPr>
        <w:t xml:space="preserve">ь населения </w:t>
      </w:r>
      <w:r w:rsidR="00E65B96" w:rsidRPr="005547FD">
        <w:rPr>
          <w:color w:val="000000" w:themeColor="text1"/>
          <w:sz w:val="27"/>
          <w:szCs w:val="27"/>
        </w:rPr>
        <w:t xml:space="preserve"> к 205</w:t>
      </w:r>
      <w:r w:rsidR="00FC60E0" w:rsidRPr="005547FD">
        <w:rPr>
          <w:color w:val="000000" w:themeColor="text1"/>
          <w:sz w:val="27"/>
          <w:szCs w:val="27"/>
        </w:rPr>
        <w:t>0</w:t>
      </w:r>
      <w:r w:rsidR="00E65B96" w:rsidRPr="005547FD">
        <w:rPr>
          <w:color w:val="000000" w:themeColor="text1"/>
          <w:sz w:val="27"/>
          <w:szCs w:val="27"/>
        </w:rPr>
        <w:t xml:space="preserve"> году </w:t>
      </w:r>
      <w:r w:rsidR="00826CD3" w:rsidRPr="005547FD">
        <w:rPr>
          <w:color w:val="000000" w:themeColor="text1"/>
          <w:sz w:val="27"/>
          <w:szCs w:val="27"/>
        </w:rPr>
        <w:t>снизится до 134 млн.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="00826CD3" w:rsidRPr="005547FD">
        <w:rPr>
          <w:color w:val="000000" w:themeColor="text1"/>
          <w:sz w:val="27"/>
          <w:szCs w:val="27"/>
        </w:rPr>
        <w:t xml:space="preserve">, </w:t>
      </w:r>
      <w:r w:rsidR="00E65B96" w:rsidRPr="005547FD">
        <w:rPr>
          <w:color w:val="000000" w:themeColor="text1"/>
          <w:sz w:val="27"/>
          <w:szCs w:val="27"/>
        </w:rPr>
        <w:t>что</w:t>
      </w:r>
      <w:r w:rsidR="00826CD3" w:rsidRPr="005547FD">
        <w:rPr>
          <w:color w:val="000000" w:themeColor="text1"/>
          <w:sz w:val="27"/>
          <w:szCs w:val="27"/>
        </w:rPr>
        <w:t xml:space="preserve"> </w:t>
      </w:r>
      <w:r w:rsidR="00E65B96" w:rsidRPr="005547FD">
        <w:rPr>
          <w:color w:val="000000" w:themeColor="text1"/>
          <w:sz w:val="27"/>
          <w:szCs w:val="27"/>
        </w:rPr>
        <w:t xml:space="preserve">соответствует равномерному ежегодному </w:t>
      </w:r>
      <w:r w:rsidR="00826CD3" w:rsidRPr="005547FD">
        <w:rPr>
          <w:color w:val="000000" w:themeColor="text1"/>
          <w:sz w:val="27"/>
          <w:szCs w:val="27"/>
        </w:rPr>
        <w:t xml:space="preserve"> снижени</w:t>
      </w:r>
      <w:r w:rsidR="00E65B96" w:rsidRPr="005547FD">
        <w:rPr>
          <w:color w:val="000000" w:themeColor="text1"/>
          <w:sz w:val="27"/>
          <w:szCs w:val="27"/>
        </w:rPr>
        <w:t>ю</w:t>
      </w:r>
      <w:r w:rsidR="00826CD3" w:rsidRPr="005547FD">
        <w:rPr>
          <w:color w:val="000000" w:themeColor="text1"/>
          <w:sz w:val="27"/>
          <w:szCs w:val="27"/>
        </w:rPr>
        <w:t xml:space="preserve"> на 350 тыс. чел</w:t>
      </w:r>
      <w:r w:rsidR="00AB6D8F" w:rsidRPr="005547FD">
        <w:rPr>
          <w:color w:val="000000" w:themeColor="text1"/>
          <w:sz w:val="27"/>
          <w:szCs w:val="27"/>
        </w:rPr>
        <w:t>овек</w:t>
      </w:r>
      <w:r w:rsidR="00826CD3" w:rsidRPr="005547FD">
        <w:rPr>
          <w:color w:val="000000" w:themeColor="text1"/>
          <w:sz w:val="27"/>
          <w:szCs w:val="27"/>
        </w:rPr>
        <w:t xml:space="preserve"> в год.</w:t>
      </w:r>
    </w:p>
    <w:p w:rsidR="00BB3643" w:rsidRDefault="00BB3643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31B" w:rsidRDefault="007B74CC" w:rsidP="005547F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1F531B">
        <w:rPr>
          <w:sz w:val="28"/>
          <w:szCs w:val="28"/>
        </w:rPr>
        <w:t>ис. 2</w:t>
      </w:r>
      <w:r w:rsidR="00F053E9">
        <w:rPr>
          <w:sz w:val="28"/>
          <w:szCs w:val="28"/>
        </w:rPr>
        <w:t>.</w:t>
      </w:r>
      <w:r w:rsidR="001F531B">
        <w:rPr>
          <w:sz w:val="28"/>
          <w:szCs w:val="28"/>
        </w:rPr>
        <w:t xml:space="preserve"> Результаты </w:t>
      </w:r>
      <w:r w:rsidR="00F053E9">
        <w:rPr>
          <w:sz w:val="28"/>
          <w:szCs w:val="28"/>
        </w:rPr>
        <w:t>прогноза численности насе</w:t>
      </w:r>
      <w:r w:rsidR="00BD0044">
        <w:rPr>
          <w:sz w:val="28"/>
          <w:szCs w:val="28"/>
        </w:rPr>
        <w:t>ления России</w:t>
      </w:r>
      <w:r w:rsidR="00530506">
        <w:rPr>
          <w:sz w:val="28"/>
          <w:szCs w:val="28"/>
        </w:rPr>
        <w:t>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362"/>
        <w:gridCol w:w="5082"/>
      </w:tblGrid>
      <w:tr w:rsidR="001F531B" w:rsidTr="00E65B96">
        <w:tc>
          <w:tcPr>
            <w:tcW w:w="5222" w:type="dxa"/>
          </w:tcPr>
          <w:p w:rsidR="001F531B" w:rsidRPr="00390751" w:rsidRDefault="001F531B" w:rsidP="001F531B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center"/>
              <w:textAlignment w:val="top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  <w:r>
              <w:t xml:space="preserve"> и умерших</w:t>
            </w:r>
          </w:p>
        </w:tc>
        <w:tc>
          <w:tcPr>
            <w:tcW w:w="4950" w:type="dxa"/>
          </w:tcPr>
          <w:p w:rsidR="001F531B" w:rsidRDefault="001F531B" w:rsidP="001F531B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bCs/>
              </w:rPr>
              <w:t>Прогноз численности населения</w:t>
            </w:r>
          </w:p>
        </w:tc>
      </w:tr>
      <w:tr w:rsidR="001F531B" w:rsidTr="00E65B96">
        <w:tc>
          <w:tcPr>
            <w:tcW w:w="5222" w:type="dxa"/>
          </w:tcPr>
          <w:p w:rsidR="001F531B" w:rsidRDefault="001F531B" w:rsidP="00C25F4F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right"/>
              <w:textAlignment w:val="top"/>
              <w:rPr>
                <w:sz w:val="28"/>
                <w:szCs w:val="28"/>
              </w:rPr>
            </w:pPr>
            <w:r w:rsidRPr="001F531B">
              <w:rPr>
                <w:noProof/>
                <w:sz w:val="28"/>
                <w:szCs w:val="28"/>
              </w:rPr>
              <w:drawing>
                <wp:inline distT="0" distB="0" distL="0" distR="0">
                  <wp:extent cx="3268142" cy="2242268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152" cy="2249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1F531B" w:rsidRDefault="001F531B" w:rsidP="00C25F4F">
            <w:pPr>
              <w:widowControl/>
              <w:autoSpaceDE/>
              <w:autoSpaceDN/>
              <w:adjustRightInd/>
              <w:spacing w:before="100" w:beforeAutospacing="1" w:after="100" w:afterAutospacing="1" w:line="345" w:lineRule="atLeast"/>
              <w:ind w:firstLine="0"/>
              <w:jc w:val="right"/>
              <w:textAlignment w:val="top"/>
              <w:rPr>
                <w:sz w:val="28"/>
                <w:szCs w:val="28"/>
              </w:rPr>
            </w:pPr>
            <w:r w:rsidRPr="001F531B">
              <w:rPr>
                <w:noProof/>
                <w:sz w:val="28"/>
                <w:szCs w:val="28"/>
              </w:rPr>
              <w:drawing>
                <wp:inline distT="0" distB="0" distL="0" distR="0">
                  <wp:extent cx="3090324" cy="2235394"/>
                  <wp:effectExtent l="0" t="0" r="0" b="0"/>
                  <wp:docPr id="40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047" cy="2251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31B" w:rsidRPr="005547FD" w:rsidRDefault="001F531B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E65B96" w:rsidRPr="005547FD" w:rsidRDefault="00E65B96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  <w:r w:rsidRPr="005547FD">
        <w:rPr>
          <w:sz w:val="27"/>
          <w:szCs w:val="27"/>
        </w:rPr>
        <w:t>Увеличение уровня рождаемости до у</w:t>
      </w:r>
      <w:r w:rsidR="00073EFA" w:rsidRPr="005547FD">
        <w:rPr>
          <w:sz w:val="27"/>
          <w:szCs w:val="27"/>
        </w:rPr>
        <w:t>ров</w:t>
      </w:r>
      <w:r w:rsidR="0011553F" w:rsidRPr="005547FD">
        <w:rPr>
          <w:sz w:val="27"/>
          <w:szCs w:val="27"/>
        </w:rPr>
        <w:t>ня воспроизводства населения (С</w:t>
      </w:r>
      <w:r w:rsidR="00073EFA" w:rsidRPr="005547FD">
        <w:rPr>
          <w:sz w:val="27"/>
          <w:szCs w:val="27"/>
        </w:rPr>
        <w:t>К</w:t>
      </w:r>
      <w:r w:rsidR="0011553F" w:rsidRPr="005547FD">
        <w:rPr>
          <w:sz w:val="27"/>
          <w:szCs w:val="27"/>
        </w:rPr>
        <w:t>Р</w:t>
      </w:r>
      <w:r w:rsidR="00073EFA" w:rsidRPr="005547FD">
        <w:rPr>
          <w:sz w:val="27"/>
          <w:szCs w:val="27"/>
        </w:rPr>
        <w:t xml:space="preserve"> </w:t>
      </w:r>
      <w:r w:rsidRPr="005547FD">
        <w:rPr>
          <w:sz w:val="27"/>
          <w:szCs w:val="27"/>
        </w:rPr>
        <w:t>2.1</w:t>
      </w:r>
      <w:r w:rsidR="00073EFA" w:rsidRPr="005547FD">
        <w:rPr>
          <w:sz w:val="27"/>
          <w:szCs w:val="27"/>
        </w:rPr>
        <w:t xml:space="preserve">) </w:t>
      </w:r>
      <w:r w:rsidRPr="005547FD">
        <w:rPr>
          <w:sz w:val="27"/>
          <w:szCs w:val="27"/>
        </w:rPr>
        <w:t xml:space="preserve"> при сохранении ожидаемой продолжительности жизни на текущем уро</w:t>
      </w:r>
      <w:r w:rsidR="007E6A6F" w:rsidRPr="005547FD">
        <w:rPr>
          <w:sz w:val="27"/>
          <w:szCs w:val="27"/>
        </w:rPr>
        <w:t>в</w:t>
      </w:r>
      <w:r w:rsidR="00073EFA" w:rsidRPr="005547FD">
        <w:rPr>
          <w:sz w:val="27"/>
          <w:szCs w:val="27"/>
        </w:rPr>
        <w:t>не (</w:t>
      </w:r>
      <w:proofErr w:type="spellStart"/>
      <w:r w:rsidR="00073EFA" w:rsidRPr="005547FD">
        <w:rPr>
          <w:sz w:val="27"/>
          <w:szCs w:val="27"/>
        </w:rPr>
        <w:t>ex</w:t>
      </w:r>
      <w:proofErr w:type="spellEnd"/>
      <w:r w:rsidRPr="005547FD">
        <w:rPr>
          <w:sz w:val="27"/>
          <w:szCs w:val="27"/>
        </w:rPr>
        <w:t xml:space="preserve"> 71</w:t>
      </w:r>
      <w:r w:rsidR="00073EFA" w:rsidRPr="005547FD">
        <w:rPr>
          <w:sz w:val="27"/>
          <w:szCs w:val="27"/>
        </w:rPr>
        <w:t xml:space="preserve">) </w:t>
      </w:r>
      <w:r w:rsidRPr="005547FD">
        <w:rPr>
          <w:sz w:val="27"/>
          <w:szCs w:val="27"/>
        </w:rPr>
        <w:t xml:space="preserve"> приведет к результату</w:t>
      </w:r>
      <w:r w:rsidR="00AB6D8F" w:rsidRPr="005547FD">
        <w:rPr>
          <w:sz w:val="27"/>
          <w:szCs w:val="27"/>
        </w:rPr>
        <w:t>,</w:t>
      </w:r>
      <w:r w:rsidRPr="005547FD">
        <w:rPr>
          <w:sz w:val="27"/>
          <w:szCs w:val="27"/>
        </w:rPr>
        <w:t xml:space="preserve"> наблюдаемому в сценарии 2. Численность населения сокращается до 135 млн. чел</w:t>
      </w:r>
      <w:r w:rsidR="00AB6D8F" w:rsidRPr="005547FD">
        <w:rPr>
          <w:sz w:val="27"/>
          <w:szCs w:val="27"/>
        </w:rPr>
        <w:t>овек</w:t>
      </w:r>
      <w:r w:rsidRPr="005547FD">
        <w:rPr>
          <w:sz w:val="27"/>
          <w:szCs w:val="27"/>
        </w:rPr>
        <w:t>.</w:t>
      </w:r>
    </w:p>
    <w:p w:rsidR="00E65B96" w:rsidRPr="005547FD" w:rsidRDefault="00E65B96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  <w:r w:rsidRPr="005547FD">
        <w:rPr>
          <w:sz w:val="27"/>
          <w:szCs w:val="27"/>
        </w:rPr>
        <w:t>Сохранение текущей численности населения к 2050 году наблюдается только в 4-м сценарии</w:t>
      </w:r>
      <w:r w:rsidR="00AB6D8F" w:rsidRPr="005547FD">
        <w:rPr>
          <w:sz w:val="27"/>
          <w:szCs w:val="27"/>
        </w:rPr>
        <w:t>,</w:t>
      </w:r>
      <w:r w:rsidRPr="005547FD">
        <w:rPr>
          <w:sz w:val="27"/>
          <w:szCs w:val="27"/>
        </w:rPr>
        <w:t xml:space="preserve"> в котором уровень рождаемости предполагался равным 2.1, а ожидаемая продолжительность жизни равна 75 лет.</w:t>
      </w:r>
      <w:r w:rsidR="00321558" w:rsidRPr="005547FD">
        <w:rPr>
          <w:sz w:val="27"/>
          <w:szCs w:val="27"/>
        </w:rPr>
        <w:t xml:space="preserve"> Ответом на вопрос, н</w:t>
      </w:r>
      <w:r w:rsidRPr="005547FD">
        <w:rPr>
          <w:sz w:val="27"/>
          <w:szCs w:val="27"/>
        </w:rPr>
        <w:t>асколько реалистичным является предположение относительно рождаемости на уровне 2.1</w:t>
      </w:r>
      <w:r w:rsidR="00321558" w:rsidRPr="005547FD">
        <w:rPr>
          <w:sz w:val="27"/>
          <w:szCs w:val="27"/>
        </w:rPr>
        <w:t>,</w:t>
      </w:r>
      <w:r w:rsidRPr="005547FD">
        <w:rPr>
          <w:sz w:val="27"/>
          <w:szCs w:val="27"/>
        </w:rPr>
        <w:t xml:space="preserve"> может быть отдельно</w:t>
      </w:r>
      <w:r w:rsidR="00321558" w:rsidRPr="005547FD">
        <w:rPr>
          <w:sz w:val="27"/>
          <w:szCs w:val="27"/>
        </w:rPr>
        <w:t xml:space="preserve">е </w:t>
      </w:r>
      <w:r w:rsidRPr="005547FD">
        <w:rPr>
          <w:sz w:val="27"/>
          <w:szCs w:val="27"/>
        </w:rPr>
        <w:t>исследовани</w:t>
      </w:r>
      <w:r w:rsidR="00321558" w:rsidRPr="005547FD">
        <w:rPr>
          <w:sz w:val="27"/>
          <w:szCs w:val="27"/>
        </w:rPr>
        <w:t>е</w:t>
      </w:r>
      <w:r w:rsidRPr="005547FD">
        <w:rPr>
          <w:sz w:val="27"/>
          <w:szCs w:val="27"/>
        </w:rPr>
        <w:t xml:space="preserve">. Целью нашей работы </w:t>
      </w:r>
      <w:r w:rsidR="00073EFA" w:rsidRPr="005547FD">
        <w:rPr>
          <w:sz w:val="27"/>
          <w:szCs w:val="27"/>
        </w:rPr>
        <w:t>является</w:t>
      </w:r>
      <w:r w:rsidRPr="005547FD">
        <w:rPr>
          <w:sz w:val="27"/>
          <w:szCs w:val="27"/>
        </w:rPr>
        <w:t xml:space="preserve"> оцен</w:t>
      </w:r>
      <w:r w:rsidR="00073EFA" w:rsidRPr="005547FD">
        <w:rPr>
          <w:sz w:val="27"/>
          <w:szCs w:val="27"/>
        </w:rPr>
        <w:t>ка</w:t>
      </w:r>
      <w:r w:rsidRPr="005547FD">
        <w:rPr>
          <w:sz w:val="27"/>
          <w:szCs w:val="27"/>
        </w:rPr>
        <w:t xml:space="preserve"> границы решения и </w:t>
      </w:r>
      <w:r w:rsidR="00073EFA" w:rsidRPr="005547FD">
        <w:rPr>
          <w:sz w:val="27"/>
          <w:szCs w:val="27"/>
        </w:rPr>
        <w:t>определение зависимости</w:t>
      </w:r>
      <w:r w:rsidRPr="005547FD">
        <w:rPr>
          <w:sz w:val="27"/>
          <w:szCs w:val="27"/>
        </w:rPr>
        <w:t xml:space="preserve"> между предположениями и полученным</w:t>
      </w:r>
      <w:r w:rsidR="00073EFA" w:rsidRPr="005547FD">
        <w:rPr>
          <w:sz w:val="27"/>
          <w:szCs w:val="27"/>
        </w:rPr>
        <w:t>и результатами</w:t>
      </w:r>
      <w:r w:rsidRPr="005547FD">
        <w:rPr>
          <w:sz w:val="27"/>
          <w:szCs w:val="27"/>
        </w:rPr>
        <w:t xml:space="preserve">. </w:t>
      </w:r>
    </w:p>
    <w:p w:rsidR="00E65B96" w:rsidRPr="005547FD" w:rsidRDefault="00E65B96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  <w:r w:rsidRPr="005547FD">
        <w:rPr>
          <w:sz w:val="27"/>
          <w:szCs w:val="27"/>
        </w:rPr>
        <w:t xml:space="preserve">Поэтому, чтобы </w:t>
      </w:r>
      <w:r w:rsidR="00073EFA" w:rsidRPr="005547FD">
        <w:rPr>
          <w:sz w:val="27"/>
          <w:szCs w:val="27"/>
        </w:rPr>
        <w:t>проанализировать чувствительность результатов к предположениям</w:t>
      </w:r>
      <w:r w:rsidRPr="005547FD">
        <w:rPr>
          <w:sz w:val="27"/>
          <w:szCs w:val="27"/>
        </w:rPr>
        <w:t xml:space="preserve">, </w:t>
      </w:r>
      <w:r w:rsidR="00073EFA" w:rsidRPr="005547FD">
        <w:rPr>
          <w:sz w:val="27"/>
          <w:szCs w:val="27"/>
        </w:rPr>
        <w:t>рассмотрим</w:t>
      </w:r>
      <w:r w:rsidR="007E6A6F" w:rsidRPr="005547FD">
        <w:rPr>
          <w:sz w:val="27"/>
          <w:szCs w:val="27"/>
        </w:rPr>
        <w:t xml:space="preserve"> </w:t>
      </w:r>
      <w:r w:rsidRPr="005547FD">
        <w:rPr>
          <w:sz w:val="27"/>
          <w:szCs w:val="27"/>
        </w:rPr>
        <w:t>поле значений численности населения в 2050 году</w:t>
      </w:r>
      <w:r w:rsidR="00073EFA" w:rsidRPr="005547FD">
        <w:rPr>
          <w:sz w:val="27"/>
          <w:szCs w:val="27"/>
        </w:rPr>
        <w:t>, приведенное  на рис. 3,</w:t>
      </w:r>
      <w:r w:rsidRPr="005547FD">
        <w:rPr>
          <w:sz w:val="27"/>
          <w:szCs w:val="27"/>
        </w:rPr>
        <w:t xml:space="preserve"> в зависимости от изменений</w:t>
      </w:r>
      <w:r w:rsidR="00073EFA" w:rsidRPr="005547FD">
        <w:rPr>
          <w:sz w:val="27"/>
          <w:szCs w:val="27"/>
        </w:rPr>
        <w:t xml:space="preserve"> текущих уровней рождаемости и смертности, выраженных в процентах.</w:t>
      </w:r>
      <w:r w:rsidR="007E6A6F" w:rsidRPr="005547FD">
        <w:rPr>
          <w:sz w:val="27"/>
          <w:szCs w:val="27"/>
        </w:rPr>
        <w:t xml:space="preserve"> </w:t>
      </w:r>
      <w:r w:rsidRPr="005547FD">
        <w:rPr>
          <w:sz w:val="27"/>
          <w:szCs w:val="27"/>
        </w:rPr>
        <w:t>Предположения относительно миграции не пересматривались и соответс</w:t>
      </w:r>
      <w:r w:rsidR="001B7FCD" w:rsidRPr="005547FD">
        <w:rPr>
          <w:sz w:val="27"/>
          <w:szCs w:val="27"/>
        </w:rPr>
        <w:t>т</w:t>
      </w:r>
      <w:r w:rsidRPr="005547FD">
        <w:rPr>
          <w:sz w:val="27"/>
          <w:szCs w:val="27"/>
        </w:rPr>
        <w:t>вовали низкому варианту про</w:t>
      </w:r>
      <w:r w:rsidR="001B7FCD" w:rsidRPr="005547FD">
        <w:rPr>
          <w:sz w:val="27"/>
          <w:szCs w:val="27"/>
        </w:rPr>
        <w:t>г</w:t>
      </w:r>
      <w:r w:rsidRPr="005547FD">
        <w:rPr>
          <w:sz w:val="27"/>
          <w:szCs w:val="27"/>
        </w:rPr>
        <w:t>ноза Росстата.</w:t>
      </w:r>
    </w:p>
    <w:p w:rsidR="00BB3643" w:rsidRDefault="00BB3643">
      <w:pPr>
        <w:widowControl/>
        <w:autoSpaceDE/>
        <w:autoSpaceDN/>
        <w:adjustRightInd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5B96" w:rsidRDefault="00E65B96" w:rsidP="005547F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Рис.3</w:t>
      </w:r>
      <w:r w:rsidR="00BB36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6B3D">
        <w:rPr>
          <w:sz w:val="28"/>
          <w:szCs w:val="28"/>
        </w:rPr>
        <w:t>Поле значений численности населения в 2050 году</w:t>
      </w:r>
      <w:r w:rsidR="00530506">
        <w:rPr>
          <w:sz w:val="28"/>
          <w:szCs w:val="28"/>
        </w:rPr>
        <w:t>.</w:t>
      </w:r>
    </w:p>
    <w:p w:rsidR="00390751" w:rsidRDefault="00E65B96" w:rsidP="00E65B9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ind w:firstLine="0"/>
        <w:jc w:val="center"/>
        <w:textAlignment w:val="top"/>
        <w:rPr>
          <w:sz w:val="28"/>
          <w:szCs w:val="28"/>
        </w:rPr>
      </w:pPr>
      <w:r w:rsidRPr="00E65B96">
        <w:rPr>
          <w:noProof/>
          <w:sz w:val="28"/>
          <w:szCs w:val="28"/>
        </w:rPr>
        <w:drawing>
          <wp:inline distT="0" distB="0" distL="0" distR="0">
            <wp:extent cx="3654227" cy="3944125"/>
            <wp:effectExtent l="19050" t="0" r="3373" b="0"/>
            <wp:docPr id="5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02" cy="3958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6AE" w:rsidRPr="005547FD" w:rsidRDefault="007E6A6F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color w:val="000000" w:themeColor="text1"/>
          <w:sz w:val="27"/>
          <w:szCs w:val="27"/>
        </w:rPr>
      </w:pPr>
      <w:proofErr w:type="gramStart"/>
      <w:r w:rsidRPr="005547FD">
        <w:rPr>
          <w:color w:val="000000" w:themeColor="text1"/>
          <w:sz w:val="27"/>
          <w:szCs w:val="27"/>
        </w:rPr>
        <w:t>В</w:t>
      </w:r>
      <w:r w:rsidR="007906AE" w:rsidRPr="005547FD">
        <w:rPr>
          <w:color w:val="000000" w:themeColor="text1"/>
          <w:sz w:val="27"/>
          <w:szCs w:val="27"/>
        </w:rPr>
        <w:t xml:space="preserve"> случае выбора параметров 1-го сценария (0% изменения уровня рождаемости и 0% изменения уровня смертности) численность населения немного выше 125 млн. чел. Аналогичная численность может быть достигнута в случае</w:t>
      </w:r>
      <w:r w:rsidR="00600B7A" w:rsidRPr="005547FD">
        <w:rPr>
          <w:color w:val="000000" w:themeColor="text1"/>
          <w:sz w:val="27"/>
          <w:szCs w:val="27"/>
        </w:rPr>
        <w:t xml:space="preserve"> одновременного</w:t>
      </w:r>
      <w:r w:rsidR="007906AE" w:rsidRPr="005547FD">
        <w:rPr>
          <w:color w:val="000000" w:themeColor="text1"/>
          <w:sz w:val="27"/>
          <w:szCs w:val="27"/>
        </w:rPr>
        <w:t xml:space="preserve"> снижения уровня рождаемости на 10% </w:t>
      </w:r>
      <w:r w:rsidR="00834F5E" w:rsidRPr="005547FD">
        <w:rPr>
          <w:color w:val="000000" w:themeColor="text1"/>
          <w:sz w:val="27"/>
          <w:szCs w:val="27"/>
        </w:rPr>
        <w:t xml:space="preserve"> </w:t>
      </w:r>
      <w:r w:rsidR="00AF6905" w:rsidRPr="005547FD">
        <w:rPr>
          <w:color w:val="000000" w:themeColor="text1"/>
          <w:sz w:val="27"/>
          <w:szCs w:val="27"/>
        </w:rPr>
        <w:t>и</w:t>
      </w:r>
      <w:r w:rsidR="007906AE" w:rsidRPr="005547FD">
        <w:rPr>
          <w:color w:val="000000" w:themeColor="text1"/>
          <w:sz w:val="27"/>
          <w:szCs w:val="27"/>
        </w:rPr>
        <w:t xml:space="preserve"> уровня смертности на 20%. </w:t>
      </w:r>
      <w:r w:rsidR="00600B7A" w:rsidRPr="005547FD">
        <w:rPr>
          <w:color w:val="000000" w:themeColor="text1"/>
          <w:sz w:val="27"/>
          <w:szCs w:val="27"/>
        </w:rPr>
        <w:t>Ч</w:t>
      </w:r>
      <w:r w:rsidR="00944DC0" w:rsidRPr="005547FD">
        <w:rPr>
          <w:color w:val="000000" w:themeColor="text1"/>
          <w:sz w:val="27"/>
          <w:szCs w:val="27"/>
        </w:rPr>
        <w:t>етвертый квадр</w:t>
      </w:r>
      <w:r w:rsidR="00600B7A" w:rsidRPr="005547FD">
        <w:rPr>
          <w:color w:val="000000" w:themeColor="text1"/>
          <w:sz w:val="27"/>
          <w:szCs w:val="27"/>
        </w:rPr>
        <w:t>ан</w:t>
      </w:r>
      <w:r w:rsidR="00944DC0" w:rsidRPr="005547FD">
        <w:rPr>
          <w:color w:val="000000" w:themeColor="text1"/>
          <w:sz w:val="27"/>
          <w:szCs w:val="27"/>
        </w:rPr>
        <w:t xml:space="preserve">т </w:t>
      </w:r>
      <w:r w:rsidR="00834F5E" w:rsidRPr="005547FD">
        <w:rPr>
          <w:color w:val="000000" w:themeColor="text1"/>
          <w:sz w:val="27"/>
          <w:szCs w:val="27"/>
        </w:rPr>
        <w:t>ди</w:t>
      </w:r>
      <w:r w:rsidR="00944DC0" w:rsidRPr="005547FD">
        <w:rPr>
          <w:color w:val="000000" w:themeColor="text1"/>
          <w:sz w:val="27"/>
          <w:szCs w:val="27"/>
        </w:rPr>
        <w:t>аграммы</w:t>
      </w:r>
      <w:r w:rsidR="0055252A" w:rsidRPr="005547FD">
        <w:rPr>
          <w:color w:val="000000" w:themeColor="text1"/>
          <w:sz w:val="27"/>
          <w:szCs w:val="27"/>
        </w:rPr>
        <w:t xml:space="preserve">, в котором увеличивается рождаемость и падает смертность, </w:t>
      </w:r>
      <w:r w:rsidR="009C5921" w:rsidRPr="005547FD">
        <w:rPr>
          <w:color w:val="000000" w:themeColor="text1"/>
          <w:sz w:val="27"/>
          <w:szCs w:val="27"/>
        </w:rPr>
        <w:t>относятся к</w:t>
      </w:r>
      <w:r w:rsidR="00944DC0" w:rsidRPr="005547FD">
        <w:rPr>
          <w:color w:val="000000" w:themeColor="text1"/>
          <w:sz w:val="27"/>
          <w:szCs w:val="27"/>
        </w:rPr>
        <w:t xml:space="preserve"> област</w:t>
      </w:r>
      <w:r w:rsidR="009C5921" w:rsidRPr="005547FD">
        <w:rPr>
          <w:color w:val="000000" w:themeColor="text1"/>
          <w:sz w:val="27"/>
          <w:szCs w:val="27"/>
        </w:rPr>
        <w:t>и</w:t>
      </w:r>
      <w:r w:rsidR="0055252A" w:rsidRPr="005547FD">
        <w:rPr>
          <w:color w:val="000000" w:themeColor="text1"/>
          <w:sz w:val="27"/>
          <w:szCs w:val="27"/>
        </w:rPr>
        <w:t xml:space="preserve"> демографического роста, второй, где рождаемость падает, а</w:t>
      </w:r>
      <w:proofErr w:type="gramEnd"/>
      <w:r w:rsidR="0055252A" w:rsidRPr="005547FD">
        <w:rPr>
          <w:color w:val="000000" w:themeColor="text1"/>
          <w:sz w:val="27"/>
          <w:szCs w:val="27"/>
        </w:rPr>
        <w:t xml:space="preserve"> смертность увеличивается – к депопуляции.</w:t>
      </w:r>
      <w:r w:rsidR="00944DC0" w:rsidRPr="005547FD">
        <w:rPr>
          <w:color w:val="000000" w:themeColor="text1"/>
          <w:sz w:val="27"/>
          <w:szCs w:val="27"/>
        </w:rPr>
        <w:t xml:space="preserve"> </w:t>
      </w:r>
      <w:r w:rsidR="009C5921" w:rsidRPr="005547FD">
        <w:rPr>
          <w:color w:val="000000" w:themeColor="text1"/>
          <w:sz w:val="27"/>
          <w:szCs w:val="27"/>
        </w:rPr>
        <w:t>Увеличение уровня рождаемости на 10</w:t>
      </w:r>
      <w:r w:rsidR="00DA6F93" w:rsidRPr="005547FD">
        <w:rPr>
          <w:color w:val="000000" w:themeColor="text1"/>
          <w:sz w:val="27"/>
          <w:szCs w:val="27"/>
        </w:rPr>
        <w:t>%</w:t>
      </w:r>
      <w:r w:rsidR="009C5921" w:rsidRPr="005547FD">
        <w:rPr>
          <w:color w:val="000000" w:themeColor="text1"/>
          <w:sz w:val="27"/>
          <w:szCs w:val="27"/>
        </w:rPr>
        <w:t xml:space="preserve"> приводит к </w:t>
      </w:r>
      <w:r w:rsidR="00DA6F93" w:rsidRPr="005547FD">
        <w:rPr>
          <w:color w:val="000000" w:themeColor="text1"/>
          <w:sz w:val="27"/>
          <w:szCs w:val="27"/>
        </w:rPr>
        <w:t xml:space="preserve">увеличению численности населения на </w:t>
      </w:r>
      <w:r w:rsidR="00AF6905" w:rsidRPr="005547FD">
        <w:rPr>
          <w:color w:val="000000" w:themeColor="text1"/>
          <w:sz w:val="27"/>
          <w:szCs w:val="27"/>
        </w:rPr>
        <w:t>5</w:t>
      </w:r>
      <w:r w:rsidR="00DA6F93" w:rsidRPr="005547FD">
        <w:rPr>
          <w:color w:val="000000" w:themeColor="text1"/>
          <w:sz w:val="27"/>
          <w:szCs w:val="27"/>
        </w:rPr>
        <w:t>%. Снижение уровня смертности на 10%</w:t>
      </w:r>
      <w:r w:rsidR="00530506" w:rsidRPr="005547FD">
        <w:rPr>
          <w:rStyle w:val="a5"/>
          <w:color w:val="000000" w:themeColor="text1"/>
          <w:sz w:val="27"/>
          <w:szCs w:val="27"/>
        </w:rPr>
        <w:footnoteReference w:id="1"/>
      </w:r>
      <w:r w:rsidR="00DA6F93" w:rsidRPr="005547FD">
        <w:rPr>
          <w:color w:val="000000" w:themeColor="text1"/>
          <w:sz w:val="27"/>
          <w:szCs w:val="27"/>
        </w:rPr>
        <w:t xml:space="preserve"> приводит к росту численности на 2.5%. Одновременное снижение смертности и рождаемости</w:t>
      </w:r>
      <w:r w:rsidR="00834F5E" w:rsidRPr="005547FD">
        <w:rPr>
          <w:color w:val="000000" w:themeColor="text1"/>
          <w:sz w:val="27"/>
          <w:szCs w:val="27"/>
        </w:rPr>
        <w:t xml:space="preserve"> на 10%</w:t>
      </w:r>
      <w:r w:rsidR="00DA6F93" w:rsidRPr="005547FD">
        <w:rPr>
          <w:color w:val="000000" w:themeColor="text1"/>
          <w:sz w:val="27"/>
          <w:szCs w:val="27"/>
        </w:rPr>
        <w:t xml:space="preserve"> приводит к росту населения на </w:t>
      </w:r>
      <w:r w:rsidR="00AF6905" w:rsidRPr="005547FD">
        <w:rPr>
          <w:color w:val="000000" w:themeColor="text1"/>
          <w:sz w:val="27"/>
          <w:szCs w:val="27"/>
        </w:rPr>
        <w:t>8</w:t>
      </w:r>
      <w:r w:rsidR="00DA6F93" w:rsidRPr="005547FD">
        <w:rPr>
          <w:color w:val="000000" w:themeColor="text1"/>
          <w:sz w:val="27"/>
          <w:szCs w:val="27"/>
        </w:rPr>
        <w:t xml:space="preserve">%. Следует отметить, что оценки приведены для численности населения в 2050 году. Для других временных границ чувствительность результатов будет </w:t>
      </w:r>
      <w:r w:rsidR="0055252A" w:rsidRPr="005547FD">
        <w:rPr>
          <w:color w:val="000000" w:themeColor="text1"/>
          <w:sz w:val="27"/>
          <w:szCs w:val="27"/>
        </w:rPr>
        <w:t>другой</w:t>
      </w:r>
      <w:r w:rsidR="00DA6F93" w:rsidRPr="005547FD">
        <w:rPr>
          <w:color w:val="000000" w:themeColor="text1"/>
          <w:sz w:val="27"/>
          <w:szCs w:val="27"/>
        </w:rPr>
        <w:t>.</w:t>
      </w:r>
    </w:p>
    <w:p w:rsidR="001A055A" w:rsidRDefault="005773F8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color w:val="000000" w:themeColor="text1"/>
          <w:sz w:val="27"/>
          <w:szCs w:val="27"/>
        </w:rPr>
      </w:pPr>
      <w:r w:rsidRPr="005547FD">
        <w:rPr>
          <w:color w:val="000000" w:themeColor="text1"/>
          <w:sz w:val="27"/>
          <w:szCs w:val="27"/>
        </w:rPr>
        <w:t>Для оценки влияния</w:t>
      </w:r>
      <w:r w:rsidR="0055252A" w:rsidRPr="005547FD">
        <w:rPr>
          <w:color w:val="000000" w:themeColor="text1"/>
          <w:sz w:val="27"/>
          <w:szCs w:val="27"/>
        </w:rPr>
        <w:t xml:space="preserve"> демографических изменений</w:t>
      </w:r>
      <w:r w:rsidRPr="005547FD">
        <w:rPr>
          <w:color w:val="000000" w:themeColor="text1"/>
          <w:sz w:val="27"/>
          <w:szCs w:val="27"/>
        </w:rPr>
        <w:t xml:space="preserve"> на параметры пенсионной системы рассмотрим в аналогичных координатах (изменение уровня </w:t>
      </w:r>
      <w:r w:rsidRPr="005547FD">
        <w:rPr>
          <w:color w:val="000000" w:themeColor="text1"/>
          <w:sz w:val="27"/>
          <w:szCs w:val="27"/>
        </w:rPr>
        <w:lastRenderedPageBreak/>
        <w:t xml:space="preserve">рождаемости/изменение уровня смертности)  поле значений для </w:t>
      </w:r>
      <w:r w:rsidR="00A224A3" w:rsidRPr="005547FD">
        <w:rPr>
          <w:color w:val="000000" w:themeColor="text1"/>
          <w:sz w:val="27"/>
          <w:szCs w:val="27"/>
        </w:rPr>
        <w:t>демографической нагрузки, рассчитанной как отношение  численности населения старше пенсионно</w:t>
      </w:r>
      <w:r w:rsidR="00993F27" w:rsidRPr="005547FD">
        <w:rPr>
          <w:color w:val="000000" w:themeColor="text1"/>
          <w:sz w:val="27"/>
          <w:szCs w:val="27"/>
        </w:rPr>
        <w:t xml:space="preserve">го возраста к численности населения в </w:t>
      </w:r>
      <w:r w:rsidR="0055252A" w:rsidRPr="005547FD">
        <w:rPr>
          <w:color w:val="000000" w:themeColor="text1"/>
          <w:sz w:val="27"/>
          <w:szCs w:val="27"/>
        </w:rPr>
        <w:t xml:space="preserve">трудоспособном </w:t>
      </w:r>
      <w:r w:rsidR="00993F27" w:rsidRPr="005547FD">
        <w:rPr>
          <w:color w:val="000000" w:themeColor="text1"/>
          <w:sz w:val="27"/>
          <w:szCs w:val="27"/>
        </w:rPr>
        <w:t xml:space="preserve"> возрасте</w:t>
      </w:r>
      <w:r w:rsidR="0055252A" w:rsidRPr="005547FD">
        <w:rPr>
          <w:color w:val="000000" w:themeColor="text1"/>
          <w:sz w:val="27"/>
          <w:szCs w:val="27"/>
        </w:rPr>
        <w:t>. Как видно из рис. 4, в</w:t>
      </w:r>
      <w:r w:rsidR="001A055A" w:rsidRPr="005547FD">
        <w:rPr>
          <w:color w:val="000000" w:themeColor="text1"/>
          <w:sz w:val="27"/>
          <w:szCs w:val="27"/>
        </w:rPr>
        <w:t xml:space="preserve"> случае сохранения наблюдаемых сегодня уровней рождаемости и смертности демографическая нагрузка значительно увеличится от</w:t>
      </w:r>
      <w:r w:rsidR="006E119E" w:rsidRPr="005547FD">
        <w:rPr>
          <w:color w:val="000000" w:themeColor="text1"/>
          <w:sz w:val="27"/>
          <w:szCs w:val="27"/>
        </w:rPr>
        <w:t>носительно</w:t>
      </w:r>
      <w:r w:rsidR="001A055A" w:rsidRPr="005547FD">
        <w:rPr>
          <w:color w:val="000000" w:themeColor="text1"/>
          <w:sz w:val="27"/>
          <w:szCs w:val="27"/>
        </w:rPr>
        <w:t xml:space="preserve"> наблюдаемого сегодня значения  0.42  до</w:t>
      </w:r>
      <w:r w:rsidR="006E119E" w:rsidRPr="005547FD">
        <w:rPr>
          <w:color w:val="000000" w:themeColor="text1"/>
          <w:sz w:val="27"/>
          <w:szCs w:val="27"/>
        </w:rPr>
        <w:t xml:space="preserve"> прогнозируемого в 2050 году значения</w:t>
      </w:r>
      <w:r w:rsidR="001A055A" w:rsidRPr="005547FD">
        <w:rPr>
          <w:color w:val="000000" w:themeColor="text1"/>
          <w:sz w:val="27"/>
          <w:szCs w:val="27"/>
        </w:rPr>
        <w:t xml:space="preserve"> 0.68. Следует отметить, что в отличие от рис. 3 наклон изолиний обращен в другую сторону. Т</w:t>
      </w:r>
      <w:r w:rsidR="0055355F" w:rsidRPr="005547FD">
        <w:rPr>
          <w:color w:val="000000" w:themeColor="text1"/>
          <w:sz w:val="27"/>
          <w:szCs w:val="27"/>
        </w:rPr>
        <w:t xml:space="preserve">о </w:t>
      </w:r>
      <w:proofErr w:type="spellStart"/>
      <w:r w:rsidR="001A055A" w:rsidRPr="005547FD">
        <w:rPr>
          <w:color w:val="000000" w:themeColor="text1"/>
          <w:sz w:val="27"/>
          <w:szCs w:val="27"/>
        </w:rPr>
        <w:t>е</w:t>
      </w:r>
      <w:r w:rsidR="0055355F" w:rsidRPr="005547FD">
        <w:rPr>
          <w:color w:val="000000" w:themeColor="text1"/>
          <w:sz w:val="27"/>
          <w:szCs w:val="27"/>
        </w:rPr>
        <w:t>есть</w:t>
      </w:r>
      <w:proofErr w:type="spellEnd"/>
      <w:r w:rsidR="001A055A" w:rsidRPr="005547FD">
        <w:rPr>
          <w:color w:val="000000" w:themeColor="text1"/>
          <w:sz w:val="27"/>
          <w:szCs w:val="27"/>
        </w:rPr>
        <w:t xml:space="preserve"> рост демографической нагрузки происходит в случае одновременного  снижения уровней смертности и рождаемости, а снижение в случае роста смертности и рождаемости. Увеличение уровня рождаемости на 10% прив</w:t>
      </w:r>
      <w:r w:rsidR="006E119E" w:rsidRPr="005547FD">
        <w:rPr>
          <w:color w:val="000000" w:themeColor="text1"/>
          <w:sz w:val="27"/>
          <w:szCs w:val="27"/>
        </w:rPr>
        <w:t>еде</w:t>
      </w:r>
      <w:r w:rsidR="001A055A" w:rsidRPr="005547FD">
        <w:rPr>
          <w:color w:val="000000" w:themeColor="text1"/>
          <w:sz w:val="27"/>
          <w:szCs w:val="27"/>
        </w:rPr>
        <w:t>т</w:t>
      </w:r>
      <w:r w:rsidR="006E119E" w:rsidRPr="005547FD">
        <w:rPr>
          <w:color w:val="000000" w:themeColor="text1"/>
          <w:sz w:val="27"/>
          <w:szCs w:val="27"/>
        </w:rPr>
        <w:t xml:space="preserve"> в 2050 году</w:t>
      </w:r>
      <w:r w:rsidR="001A055A" w:rsidRPr="005547FD">
        <w:rPr>
          <w:color w:val="000000" w:themeColor="text1"/>
          <w:sz w:val="27"/>
          <w:szCs w:val="27"/>
        </w:rPr>
        <w:t xml:space="preserve"> к </w:t>
      </w:r>
      <w:r w:rsidR="006E119E" w:rsidRPr="005547FD">
        <w:rPr>
          <w:color w:val="000000" w:themeColor="text1"/>
          <w:sz w:val="27"/>
          <w:szCs w:val="27"/>
        </w:rPr>
        <w:t>снижению нагрузки на 10%. Снижение уровня смертности на 10% приведет к росту нагрузки на 5%.</w:t>
      </w:r>
    </w:p>
    <w:p w:rsidR="005547FD" w:rsidRP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color w:val="000000" w:themeColor="text1"/>
          <w:sz w:val="27"/>
          <w:szCs w:val="27"/>
        </w:rPr>
      </w:pPr>
    </w:p>
    <w:p w:rsidR="00993F27" w:rsidRDefault="00993F27" w:rsidP="005547F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Рис.</w:t>
      </w:r>
      <w:r w:rsidR="00BB364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B3643">
        <w:rPr>
          <w:sz w:val="28"/>
          <w:szCs w:val="28"/>
        </w:rPr>
        <w:t xml:space="preserve"> </w:t>
      </w:r>
      <w:r>
        <w:rPr>
          <w:sz w:val="28"/>
          <w:szCs w:val="28"/>
        </w:rPr>
        <w:t>Поле значений демографической нагрузки в 2050 году</w:t>
      </w:r>
      <w:r w:rsidR="00530506">
        <w:rPr>
          <w:sz w:val="28"/>
          <w:szCs w:val="28"/>
        </w:rPr>
        <w:t>.</w:t>
      </w:r>
    </w:p>
    <w:p w:rsidR="00A224A3" w:rsidRDefault="00A224A3" w:rsidP="0061720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ind w:firstLine="0"/>
        <w:jc w:val="center"/>
        <w:textAlignment w:val="top"/>
        <w:rPr>
          <w:sz w:val="28"/>
          <w:szCs w:val="28"/>
        </w:rPr>
      </w:pPr>
      <w:r w:rsidRPr="00A224A3">
        <w:rPr>
          <w:noProof/>
          <w:sz w:val="28"/>
          <w:szCs w:val="28"/>
        </w:rPr>
        <w:drawing>
          <wp:inline distT="0" distB="0" distL="0" distR="0">
            <wp:extent cx="3744416" cy="3901415"/>
            <wp:effectExtent l="0" t="0" r="8890" b="444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16" cy="39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FD" w:rsidRDefault="005547FD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sz w:val="27"/>
          <w:szCs w:val="27"/>
        </w:rPr>
      </w:pPr>
    </w:p>
    <w:p w:rsidR="00B6015E" w:rsidRPr="005547FD" w:rsidRDefault="005D5381" w:rsidP="005547FD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sz w:val="27"/>
          <w:szCs w:val="27"/>
        </w:rPr>
      </w:pPr>
      <w:r w:rsidRPr="005547FD">
        <w:rPr>
          <w:sz w:val="27"/>
          <w:szCs w:val="27"/>
        </w:rPr>
        <w:lastRenderedPageBreak/>
        <w:t>Значения демографической нагрузки позволяют определить теоретический максимум для финансовых показателей пенсионной системы. Зная значение страхового тарифа</w:t>
      </w:r>
      <w:r w:rsidR="0055355F" w:rsidRPr="005547FD">
        <w:rPr>
          <w:sz w:val="27"/>
          <w:szCs w:val="27"/>
        </w:rPr>
        <w:t>,</w:t>
      </w:r>
      <w:r w:rsidRPr="005547FD">
        <w:rPr>
          <w:sz w:val="27"/>
          <w:szCs w:val="27"/>
        </w:rPr>
        <w:t xml:space="preserve"> легко рассч</w:t>
      </w:r>
      <w:r w:rsidR="00A25705" w:rsidRPr="005547FD">
        <w:rPr>
          <w:sz w:val="27"/>
          <w:szCs w:val="27"/>
        </w:rPr>
        <w:t xml:space="preserve">итать величину ставки замещения.  Для этого достаточно </w:t>
      </w:r>
      <w:r w:rsidRPr="005547FD">
        <w:rPr>
          <w:sz w:val="27"/>
          <w:szCs w:val="27"/>
        </w:rPr>
        <w:t xml:space="preserve"> раздели</w:t>
      </w:r>
      <w:r w:rsidR="00A25705" w:rsidRPr="005547FD">
        <w:rPr>
          <w:sz w:val="27"/>
          <w:szCs w:val="27"/>
        </w:rPr>
        <w:t>ть значение страхового тарифа</w:t>
      </w:r>
      <w:r w:rsidR="00D077DF" w:rsidRPr="005547FD">
        <w:rPr>
          <w:sz w:val="27"/>
          <w:szCs w:val="27"/>
        </w:rPr>
        <w:t xml:space="preserve"> </w:t>
      </w:r>
      <w:r w:rsidRPr="005547FD">
        <w:rPr>
          <w:sz w:val="27"/>
          <w:szCs w:val="27"/>
        </w:rPr>
        <w:t xml:space="preserve"> на величину демографической нагрузки. Для определения </w:t>
      </w:r>
      <w:r w:rsidR="0055355F" w:rsidRPr="005547FD">
        <w:rPr>
          <w:sz w:val="27"/>
          <w:szCs w:val="27"/>
        </w:rPr>
        <w:t>р</w:t>
      </w:r>
      <w:r w:rsidRPr="005547FD">
        <w:rPr>
          <w:sz w:val="27"/>
          <w:szCs w:val="27"/>
        </w:rPr>
        <w:t>еальн</w:t>
      </w:r>
      <w:r w:rsidR="00A25705" w:rsidRPr="005547FD">
        <w:rPr>
          <w:sz w:val="27"/>
          <w:szCs w:val="27"/>
        </w:rPr>
        <w:t>ой величины</w:t>
      </w:r>
      <w:r w:rsidRPr="005547FD">
        <w:rPr>
          <w:sz w:val="27"/>
          <w:szCs w:val="27"/>
        </w:rPr>
        <w:t xml:space="preserve"> ставки замещения вместо демографической нагрузки  нужно использовать значения пенсионной нагрузки, рассчитанной</w:t>
      </w:r>
      <w:r w:rsidR="00D077DF" w:rsidRPr="005547FD">
        <w:rPr>
          <w:sz w:val="27"/>
          <w:szCs w:val="27"/>
        </w:rPr>
        <w:t xml:space="preserve">  как отношение численности пенсионеров с учетом  пенсионеров на льготных основаниях, по инвалидности и потере кормильца, к численности экономически активных работников за минусом безработных и </w:t>
      </w:r>
      <w:proofErr w:type="spellStart"/>
      <w:r w:rsidR="00D077DF" w:rsidRPr="005547FD">
        <w:rPr>
          <w:sz w:val="27"/>
          <w:szCs w:val="27"/>
        </w:rPr>
        <w:t>самозанятых</w:t>
      </w:r>
      <w:proofErr w:type="spellEnd"/>
      <w:r w:rsidR="00D077DF" w:rsidRPr="005547FD">
        <w:rPr>
          <w:sz w:val="27"/>
          <w:szCs w:val="27"/>
        </w:rPr>
        <w:t>.</w:t>
      </w:r>
      <w:r w:rsidRPr="005547FD">
        <w:rPr>
          <w:sz w:val="27"/>
          <w:szCs w:val="27"/>
        </w:rPr>
        <w:t xml:space="preserve"> На рис</w:t>
      </w:r>
      <w:r w:rsidR="001A055A" w:rsidRPr="005547FD">
        <w:rPr>
          <w:sz w:val="27"/>
          <w:szCs w:val="27"/>
        </w:rPr>
        <w:t>. 5</w:t>
      </w:r>
      <w:r w:rsidRPr="005547FD">
        <w:rPr>
          <w:sz w:val="27"/>
          <w:szCs w:val="27"/>
        </w:rPr>
        <w:t xml:space="preserve"> приведен прогноз этих двух показателей. </w:t>
      </w:r>
      <w:r w:rsidR="00AD0D8C" w:rsidRPr="005547FD">
        <w:rPr>
          <w:sz w:val="27"/>
          <w:szCs w:val="27"/>
        </w:rPr>
        <w:t xml:space="preserve">Важно отметить, </w:t>
      </w:r>
      <w:r w:rsidR="00530506" w:rsidRPr="005547FD">
        <w:rPr>
          <w:sz w:val="27"/>
          <w:szCs w:val="27"/>
        </w:rPr>
        <w:t>что согласно</w:t>
      </w:r>
      <w:r w:rsidR="00262335" w:rsidRPr="005547FD">
        <w:rPr>
          <w:sz w:val="27"/>
          <w:szCs w:val="27"/>
        </w:rPr>
        <w:t xml:space="preserve"> прогнозу число плательщиков и пенсионеров может сравняться</w:t>
      </w:r>
      <w:r w:rsidR="00530506" w:rsidRPr="005547FD">
        <w:rPr>
          <w:sz w:val="27"/>
          <w:szCs w:val="27"/>
        </w:rPr>
        <w:t xml:space="preserve"> уже</w:t>
      </w:r>
      <w:r w:rsidR="00262335" w:rsidRPr="005547FD">
        <w:rPr>
          <w:sz w:val="27"/>
          <w:szCs w:val="27"/>
        </w:rPr>
        <w:t xml:space="preserve"> в 2020 году. Это означает</w:t>
      </w:r>
      <w:r w:rsidR="002411E7" w:rsidRPr="005547FD">
        <w:rPr>
          <w:sz w:val="27"/>
          <w:szCs w:val="27"/>
        </w:rPr>
        <w:t>,</w:t>
      </w:r>
      <w:r w:rsidR="00262335" w:rsidRPr="005547FD">
        <w:rPr>
          <w:sz w:val="27"/>
          <w:szCs w:val="27"/>
        </w:rPr>
        <w:t xml:space="preserve"> что без </w:t>
      </w:r>
      <w:r w:rsidR="0018497C" w:rsidRPr="005547FD">
        <w:rPr>
          <w:sz w:val="27"/>
          <w:szCs w:val="27"/>
        </w:rPr>
        <w:t xml:space="preserve">учета средств </w:t>
      </w:r>
      <w:r w:rsidR="00262335" w:rsidRPr="005547FD">
        <w:rPr>
          <w:sz w:val="27"/>
          <w:szCs w:val="27"/>
        </w:rPr>
        <w:t>федерального бюджета ставка замещения окажется на уровне 22%.</w:t>
      </w:r>
      <w:r w:rsidRPr="005547FD">
        <w:rPr>
          <w:sz w:val="27"/>
          <w:szCs w:val="27"/>
        </w:rPr>
        <w:t xml:space="preserve"> Второй важный вывод связан с 2-х кратным превышением</w:t>
      </w:r>
      <w:r w:rsidR="00D077DF" w:rsidRPr="005547FD">
        <w:rPr>
          <w:sz w:val="27"/>
          <w:szCs w:val="27"/>
        </w:rPr>
        <w:t xml:space="preserve"> значени</w:t>
      </w:r>
      <w:r w:rsidR="001D6B67" w:rsidRPr="005547FD">
        <w:rPr>
          <w:sz w:val="27"/>
          <w:szCs w:val="27"/>
        </w:rPr>
        <w:t>я</w:t>
      </w:r>
      <w:r w:rsidRPr="005547FD">
        <w:rPr>
          <w:sz w:val="27"/>
          <w:szCs w:val="27"/>
        </w:rPr>
        <w:t xml:space="preserve"> демографической нагрузки </w:t>
      </w:r>
      <w:proofErr w:type="gramStart"/>
      <w:r w:rsidRPr="005547FD">
        <w:rPr>
          <w:sz w:val="27"/>
          <w:szCs w:val="27"/>
        </w:rPr>
        <w:t>над</w:t>
      </w:r>
      <w:proofErr w:type="gramEnd"/>
      <w:r w:rsidRPr="005547FD">
        <w:rPr>
          <w:sz w:val="27"/>
          <w:szCs w:val="27"/>
        </w:rPr>
        <w:t xml:space="preserve"> пенсионной. </w:t>
      </w:r>
      <w:r w:rsidR="00D077DF" w:rsidRPr="005547FD">
        <w:rPr>
          <w:sz w:val="27"/>
          <w:szCs w:val="27"/>
        </w:rPr>
        <w:t>С одной стороны</w:t>
      </w:r>
      <w:r w:rsidR="0055355F" w:rsidRPr="005547FD">
        <w:rPr>
          <w:sz w:val="27"/>
          <w:szCs w:val="27"/>
        </w:rPr>
        <w:t>,</w:t>
      </w:r>
      <w:r w:rsidR="00D077DF" w:rsidRPr="005547FD">
        <w:rPr>
          <w:sz w:val="27"/>
          <w:szCs w:val="27"/>
        </w:rPr>
        <w:t xml:space="preserve"> сложившаяся пенсионная система обладает существенным резервом для увеличения уровня пенсий</w:t>
      </w:r>
      <w:r w:rsidR="0055355F" w:rsidRPr="005547FD">
        <w:rPr>
          <w:sz w:val="27"/>
          <w:szCs w:val="27"/>
        </w:rPr>
        <w:t>;</w:t>
      </w:r>
      <w:r w:rsidR="00D077DF" w:rsidRPr="005547FD">
        <w:rPr>
          <w:sz w:val="27"/>
          <w:szCs w:val="27"/>
        </w:rPr>
        <w:t xml:space="preserve"> с другой, наблюдаемая  картина сложилась в процессе  эволюции и вряд ли может быть быстро изменена. </w:t>
      </w:r>
    </w:p>
    <w:p w:rsidR="00B6015E" w:rsidRDefault="00A37016" w:rsidP="005547F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ind w:firstLine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B6015E">
        <w:rPr>
          <w:sz w:val="28"/>
          <w:szCs w:val="28"/>
        </w:rPr>
        <w:t xml:space="preserve">ис. </w:t>
      </w:r>
      <w:r w:rsidR="0018497C">
        <w:rPr>
          <w:sz w:val="28"/>
          <w:szCs w:val="28"/>
        </w:rPr>
        <w:t>5</w:t>
      </w:r>
      <w:r w:rsidR="00B6015E">
        <w:rPr>
          <w:sz w:val="28"/>
          <w:szCs w:val="28"/>
        </w:rPr>
        <w:t xml:space="preserve">. </w:t>
      </w:r>
      <w:r w:rsidR="00530506">
        <w:rPr>
          <w:sz w:val="28"/>
          <w:szCs w:val="28"/>
        </w:rPr>
        <w:t>Прогнозируемое и</w:t>
      </w:r>
      <w:r w:rsidR="00B6015E">
        <w:rPr>
          <w:sz w:val="28"/>
          <w:szCs w:val="28"/>
        </w:rPr>
        <w:t>зменение де</w:t>
      </w:r>
      <w:r w:rsidR="003811EA">
        <w:rPr>
          <w:sz w:val="28"/>
          <w:szCs w:val="28"/>
        </w:rPr>
        <w:t>мографической и пенсионной нагру</w:t>
      </w:r>
      <w:r w:rsidR="00B6015E">
        <w:rPr>
          <w:sz w:val="28"/>
          <w:szCs w:val="28"/>
        </w:rPr>
        <w:t>зки</w:t>
      </w:r>
      <w:r w:rsidR="00530506">
        <w:rPr>
          <w:sz w:val="28"/>
          <w:szCs w:val="28"/>
        </w:rPr>
        <w:t>.</w:t>
      </w:r>
    </w:p>
    <w:p w:rsidR="00B6015E" w:rsidRDefault="00B6015E" w:rsidP="00B6015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ind w:firstLine="0"/>
        <w:jc w:val="center"/>
        <w:textAlignment w:val="top"/>
        <w:rPr>
          <w:sz w:val="28"/>
          <w:szCs w:val="28"/>
        </w:rPr>
      </w:pPr>
      <w:r w:rsidRPr="00B6015E">
        <w:rPr>
          <w:noProof/>
        </w:rPr>
        <w:drawing>
          <wp:inline distT="0" distB="0" distL="0" distR="0">
            <wp:extent cx="3486785" cy="32697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17" cy="32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BC" w:rsidRPr="00FE17D0" w:rsidRDefault="00A773A9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  <w:r w:rsidRPr="00FE17D0">
        <w:rPr>
          <w:sz w:val="27"/>
          <w:szCs w:val="27"/>
        </w:rPr>
        <w:lastRenderedPageBreak/>
        <w:t xml:space="preserve">На рис. </w:t>
      </w:r>
      <w:r w:rsidR="0018497C" w:rsidRPr="00FE17D0">
        <w:rPr>
          <w:sz w:val="27"/>
          <w:szCs w:val="27"/>
        </w:rPr>
        <w:t>6</w:t>
      </w:r>
      <w:r w:rsidRPr="00FE17D0">
        <w:rPr>
          <w:sz w:val="27"/>
          <w:szCs w:val="27"/>
        </w:rPr>
        <w:t xml:space="preserve"> приведено поле</w:t>
      </w:r>
      <w:r w:rsidR="00A17A93" w:rsidRPr="00FE17D0">
        <w:rPr>
          <w:sz w:val="27"/>
          <w:szCs w:val="27"/>
        </w:rPr>
        <w:t xml:space="preserve"> прогнозируемых</w:t>
      </w:r>
      <w:r w:rsidR="006B716C" w:rsidRPr="00FE17D0">
        <w:rPr>
          <w:sz w:val="27"/>
          <w:szCs w:val="27"/>
        </w:rPr>
        <w:t xml:space="preserve"> значений</w:t>
      </w:r>
      <w:r w:rsidRPr="00FE17D0">
        <w:rPr>
          <w:sz w:val="27"/>
          <w:szCs w:val="27"/>
        </w:rPr>
        <w:t xml:space="preserve"> максимальной  допустимой ставки замещения</w:t>
      </w:r>
      <w:r w:rsidR="00A17A93" w:rsidRPr="00FE17D0">
        <w:rPr>
          <w:sz w:val="27"/>
          <w:szCs w:val="27"/>
        </w:rPr>
        <w:t xml:space="preserve"> в 2050 году, </w:t>
      </w:r>
      <w:r w:rsidRPr="00FE17D0">
        <w:rPr>
          <w:sz w:val="27"/>
          <w:szCs w:val="27"/>
        </w:rPr>
        <w:t>рассчитанной путем деления ставки страховых взносов, принятой равной 22%, на величину демографической нагрузки.</w:t>
      </w:r>
      <w:r w:rsidR="00A17A93" w:rsidRPr="00FE17D0">
        <w:rPr>
          <w:sz w:val="27"/>
          <w:szCs w:val="27"/>
        </w:rPr>
        <w:t xml:space="preserve"> </w:t>
      </w:r>
      <w:r w:rsidRPr="00FE17D0">
        <w:rPr>
          <w:sz w:val="27"/>
          <w:szCs w:val="27"/>
        </w:rPr>
        <w:t xml:space="preserve">  </w:t>
      </w:r>
      <w:r w:rsidR="00AD0D8C" w:rsidRPr="00FE17D0">
        <w:rPr>
          <w:sz w:val="27"/>
          <w:szCs w:val="27"/>
        </w:rPr>
        <w:t>Допустимая ставка замещения показывает</w:t>
      </w:r>
      <w:r w:rsidR="0055355F" w:rsidRPr="00FE17D0">
        <w:rPr>
          <w:sz w:val="27"/>
          <w:szCs w:val="27"/>
        </w:rPr>
        <w:t>,</w:t>
      </w:r>
      <w:r w:rsidR="00AD0D8C" w:rsidRPr="00FE17D0">
        <w:rPr>
          <w:sz w:val="27"/>
          <w:szCs w:val="27"/>
        </w:rPr>
        <w:t xml:space="preserve"> какой уровень пенсии в распределительной системе может быть</w:t>
      </w:r>
      <w:r w:rsidR="006B716C" w:rsidRPr="00FE17D0">
        <w:rPr>
          <w:sz w:val="27"/>
          <w:szCs w:val="27"/>
        </w:rPr>
        <w:t xml:space="preserve"> обеспечен</w:t>
      </w:r>
      <w:r w:rsidR="002A1745" w:rsidRPr="00FE17D0">
        <w:rPr>
          <w:sz w:val="27"/>
          <w:szCs w:val="27"/>
        </w:rPr>
        <w:t xml:space="preserve"> только за счет доходов от </w:t>
      </w:r>
      <w:r w:rsidR="00D823C9" w:rsidRPr="00FE17D0">
        <w:rPr>
          <w:sz w:val="27"/>
          <w:szCs w:val="27"/>
        </w:rPr>
        <w:t>поступающих</w:t>
      </w:r>
      <w:r w:rsidR="002A1745" w:rsidRPr="00FE17D0">
        <w:rPr>
          <w:sz w:val="27"/>
          <w:szCs w:val="27"/>
        </w:rPr>
        <w:t xml:space="preserve"> страховых взносов</w:t>
      </w:r>
      <w:r w:rsidR="00D823C9" w:rsidRPr="00FE17D0">
        <w:rPr>
          <w:sz w:val="27"/>
          <w:szCs w:val="27"/>
        </w:rPr>
        <w:t xml:space="preserve"> без учета трансферта от федерального бюджета</w:t>
      </w:r>
      <w:r w:rsidR="002A1745" w:rsidRPr="00FE17D0">
        <w:rPr>
          <w:sz w:val="27"/>
          <w:szCs w:val="27"/>
        </w:rPr>
        <w:t xml:space="preserve">. </w:t>
      </w:r>
      <w:r w:rsidR="00AD0D8C" w:rsidRPr="00FE17D0">
        <w:rPr>
          <w:sz w:val="27"/>
          <w:szCs w:val="27"/>
        </w:rPr>
        <w:t xml:space="preserve"> </w:t>
      </w:r>
      <w:r w:rsidR="00AA514F" w:rsidRPr="00FE17D0">
        <w:rPr>
          <w:sz w:val="27"/>
          <w:szCs w:val="27"/>
        </w:rPr>
        <w:t>В данном случае н</w:t>
      </w:r>
      <w:r w:rsidR="001D77F8" w:rsidRPr="00FE17D0">
        <w:rPr>
          <w:sz w:val="27"/>
          <w:szCs w:val="27"/>
        </w:rPr>
        <w:t xml:space="preserve">е рассматриваются сценарии повышения пенсионного возраста, реформирования льготных пенсий,  изменений тарифа страховых взносов и т.д. </w:t>
      </w:r>
      <w:r w:rsidR="00531C00" w:rsidRPr="00FE17D0">
        <w:rPr>
          <w:sz w:val="27"/>
          <w:szCs w:val="27"/>
        </w:rPr>
        <w:t xml:space="preserve"> </w:t>
      </w:r>
      <w:r w:rsidR="006B716C" w:rsidRPr="00FE17D0">
        <w:rPr>
          <w:sz w:val="27"/>
          <w:szCs w:val="27"/>
        </w:rPr>
        <w:t xml:space="preserve"> </w:t>
      </w:r>
      <w:r w:rsidR="002E3029" w:rsidRPr="00FE17D0">
        <w:rPr>
          <w:sz w:val="27"/>
          <w:szCs w:val="27"/>
        </w:rPr>
        <w:t xml:space="preserve">Учитывая, что ставка замещения обратно пропорциональна демографической нагрузке, </w:t>
      </w:r>
      <w:r w:rsidR="00530506" w:rsidRPr="00FE17D0">
        <w:rPr>
          <w:sz w:val="27"/>
          <w:szCs w:val="27"/>
        </w:rPr>
        <w:t xml:space="preserve">результаты </w:t>
      </w:r>
      <w:r w:rsidR="00CA56BC" w:rsidRPr="00FE17D0">
        <w:rPr>
          <w:sz w:val="27"/>
          <w:szCs w:val="27"/>
        </w:rPr>
        <w:t>анализ</w:t>
      </w:r>
      <w:r w:rsidR="00530506" w:rsidRPr="00FE17D0">
        <w:rPr>
          <w:sz w:val="27"/>
          <w:szCs w:val="27"/>
        </w:rPr>
        <w:t>а</w:t>
      </w:r>
      <w:r w:rsidR="00CA56BC" w:rsidRPr="00FE17D0">
        <w:rPr>
          <w:sz w:val="27"/>
          <w:szCs w:val="27"/>
        </w:rPr>
        <w:t xml:space="preserve"> чувствительности противоположны значения</w:t>
      </w:r>
      <w:r w:rsidR="00530506" w:rsidRPr="00FE17D0">
        <w:rPr>
          <w:sz w:val="27"/>
          <w:szCs w:val="27"/>
        </w:rPr>
        <w:t xml:space="preserve">м, полученным при </w:t>
      </w:r>
      <w:r w:rsidR="00CA56BC" w:rsidRPr="00FE17D0">
        <w:rPr>
          <w:sz w:val="27"/>
          <w:szCs w:val="27"/>
        </w:rPr>
        <w:t xml:space="preserve"> </w:t>
      </w:r>
      <w:r w:rsidR="00530506" w:rsidRPr="00FE17D0">
        <w:rPr>
          <w:sz w:val="27"/>
          <w:szCs w:val="27"/>
        </w:rPr>
        <w:t xml:space="preserve">анализе </w:t>
      </w:r>
      <w:r w:rsidR="00CA56BC" w:rsidRPr="00FE17D0">
        <w:rPr>
          <w:sz w:val="27"/>
          <w:szCs w:val="27"/>
        </w:rPr>
        <w:t>чувствительности демографической нагрузки. Увеличение   ставки замещения происходит в случае одновременного увеличения уровней смертности и рождаемости, а снижение в случае уменьшения смертности и рождаемости. Увеличение уровня рождаемости на 10% приведет в 2050 году к увеличению ставки замещения на 9%. Снижение уровня смертности на 10% приведет к снижению ставки замещения на 4.8%.</w:t>
      </w:r>
    </w:p>
    <w:p w:rsidR="00D823C9" w:rsidRDefault="00723DF8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  <w:r w:rsidRPr="00FE17D0">
        <w:rPr>
          <w:sz w:val="27"/>
          <w:szCs w:val="27"/>
        </w:rPr>
        <w:t>Учитывая, что пенсионная нагрузка примерно в два раза выше</w:t>
      </w:r>
      <w:r w:rsidR="0055355F" w:rsidRPr="00FE17D0">
        <w:rPr>
          <w:sz w:val="27"/>
          <w:szCs w:val="27"/>
        </w:rPr>
        <w:t xml:space="preserve"> демографической</w:t>
      </w:r>
      <w:r w:rsidRPr="00FE17D0">
        <w:rPr>
          <w:sz w:val="27"/>
          <w:szCs w:val="27"/>
        </w:rPr>
        <w:t xml:space="preserve">, реальная ставка замещения </w:t>
      </w:r>
      <w:proofErr w:type="gramStart"/>
      <w:r w:rsidRPr="00FE17D0">
        <w:rPr>
          <w:sz w:val="27"/>
          <w:szCs w:val="27"/>
        </w:rPr>
        <w:t>в</w:t>
      </w:r>
      <w:proofErr w:type="gramEnd"/>
      <w:r w:rsidRPr="00FE17D0">
        <w:rPr>
          <w:sz w:val="27"/>
          <w:szCs w:val="27"/>
        </w:rPr>
        <w:t xml:space="preserve"> </w:t>
      </w:r>
      <w:proofErr w:type="gramStart"/>
      <w:r w:rsidRPr="00FE17D0">
        <w:rPr>
          <w:sz w:val="27"/>
          <w:szCs w:val="27"/>
        </w:rPr>
        <w:t>распределительной</w:t>
      </w:r>
      <w:proofErr w:type="gramEnd"/>
      <w:r w:rsidRPr="00FE17D0">
        <w:rPr>
          <w:sz w:val="27"/>
          <w:szCs w:val="27"/>
        </w:rPr>
        <w:t xml:space="preserve"> пенсионной системы</w:t>
      </w:r>
      <w:r w:rsidR="00A431E3" w:rsidRPr="00FE17D0">
        <w:rPr>
          <w:sz w:val="27"/>
          <w:szCs w:val="27"/>
        </w:rPr>
        <w:t xml:space="preserve"> к 2050 году</w:t>
      </w:r>
      <w:r w:rsidRPr="00FE17D0">
        <w:rPr>
          <w:sz w:val="27"/>
          <w:szCs w:val="27"/>
        </w:rPr>
        <w:t xml:space="preserve"> может снизиться до 16%.  </w:t>
      </w:r>
      <w:r w:rsidR="006B716C" w:rsidRPr="00FE17D0">
        <w:rPr>
          <w:sz w:val="27"/>
          <w:szCs w:val="27"/>
        </w:rPr>
        <w:t>Н</w:t>
      </w:r>
      <w:r w:rsidR="00531C00" w:rsidRPr="00FE17D0">
        <w:rPr>
          <w:sz w:val="27"/>
          <w:szCs w:val="27"/>
        </w:rPr>
        <w:t xml:space="preserve">а рис. </w:t>
      </w:r>
      <w:r w:rsidR="0018497C" w:rsidRPr="00FE17D0">
        <w:rPr>
          <w:sz w:val="27"/>
          <w:szCs w:val="27"/>
        </w:rPr>
        <w:t>7</w:t>
      </w:r>
      <w:r w:rsidR="00531C00" w:rsidRPr="00FE17D0">
        <w:rPr>
          <w:sz w:val="27"/>
          <w:szCs w:val="27"/>
        </w:rPr>
        <w:t xml:space="preserve"> приведен</w:t>
      </w:r>
      <w:r w:rsidR="0045752F" w:rsidRPr="00FE17D0">
        <w:rPr>
          <w:sz w:val="27"/>
          <w:szCs w:val="27"/>
        </w:rPr>
        <w:t xml:space="preserve">о сравнение </w:t>
      </w:r>
      <w:r w:rsidR="00531C00" w:rsidRPr="00FE17D0">
        <w:rPr>
          <w:sz w:val="27"/>
          <w:szCs w:val="27"/>
        </w:rPr>
        <w:t xml:space="preserve"> став</w:t>
      </w:r>
      <w:r w:rsidR="0045752F" w:rsidRPr="00FE17D0">
        <w:rPr>
          <w:sz w:val="27"/>
          <w:szCs w:val="27"/>
        </w:rPr>
        <w:t>ок</w:t>
      </w:r>
      <w:r w:rsidR="00531C00" w:rsidRPr="00FE17D0">
        <w:rPr>
          <w:sz w:val="27"/>
          <w:szCs w:val="27"/>
        </w:rPr>
        <w:t xml:space="preserve"> замещения, рассчитанн</w:t>
      </w:r>
      <w:r w:rsidR="0045752F" w:rsidRPr="00FE17D0">
        <w:rPr>
          <w:sz w:val="27"/>
          <w:szCs w:val="27"/>
        </w:rPr>
        <w:t>ых с использованием демографической и пенсионной нагрузки.</w:t>
      </w:r>
      <w:r w:rsidR="00D823C9" w:rsidRPr="00FE17D0">
        <w:rPr>
          <w:sz w:val="27"/>
          <w:szCs w:val="27"/>
        </w:rPr>
        <w:t xml:space="preserve"> </w:t>
      </w:r>
      <w:r w:rsidR="00D2228A" w:rsidRPr="00FE17D0">
        <w:rPr>
          <w:sz w:val="27"/>
          <w:szCs w:val="27"/>
        </w:rPr>
        <w:t xml:space="preserve"> Учитывая ограничения бюджета </w:t>
      </w:r>
      <w:r w:rsidR="00D823C9" w:rsidRPr="00FE17D0">
        <w:rPr>
          <w:sz w:val="27"/>
          <w:szCs w:val="27"/>
        </w:rPr>
        <w:t xml:space="preserve"> </w:t>
      </w:r>
      <w:r w:rsidR="00BD0044" w:rsidRPr="00FE17D0">
        <w:rPr>
          <w:sz w:val="27"/>
          <w:szCs w:val="27"/>
        </w:rPr>
        <w:t>РФ</w:t>
      </w:r>
      <w:r w:rsidR="00D2228A" w:rsidRPr="00FE17D0">
        <w:rPr>
          <w:sz w:val="27"/>
          <w:szCs w:val="27"/>
        </w:rPr>
        <w:t xml:space="preserve">, связанные с финансовым кризисом, увеличение трансферта на финансирование пенсионных выплат в ближайшее время маловероятно. Поэтому наиболее вероятным сценарием будет поиск ресурсов в самой пенсионной системе, что неизбежно приведет к ее реформированию.   </w:t>
      </w: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FE17D0" w:rsidRP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</w:p>
    <w:p w:rsidR="00A37016" w:rsidRDefault="003811EA" w:rsidP="00FE17D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A37016">
        <w:rPr>
          <w:sz w:val="28"/>
          <w:szCs w:val="28"/>
        </w:rPr>
        <w:t>ис.</w:t>
      </w:r>
      <w:r w:rsidR="0018497C">
        <w:rPr>
          <w:sz w:val="28"/>
          <w:szCs w:val="28"/>
        </w:rPr>
        <w:t>6</w:t>
      </w:r>
      <w:r w:rsidR="00F053E9">
        <w:rPr>
          <w:sz w:val="28"/>
          <w:szCs w:val="28"/>
        </w:rPr>
        <w:t>.</w:t>
      </w:r>
      <w:r w:rsidR="00A37016">
        <w:rPr>
          <w:sz w:val="28"/>
          <w:szCs w:val="28"/>
        </w:rPr>
        <w:t xml:space="preserve"> Поле значений допустимой ставки замещения в 2050 году</w:t>
      </w:r>
      <w:r w:rsidR="00530506">
        <w:rPr>
          <w:sz w:val="28"/>
          <w:szCs w:val="28"/>
        </w:rPr>
        <w:t>.</w:t>
      </w:r>
    </w:p>
    <w:p w:rsidR="00B6015E" w:rsidRDefault="002746C1" w:rsidP="00A37016">
      <w:pPr>
        <w:widowControl/>
        <w:autoSpaceDE/>
        <w:autoSpaceDN/>
        <w:adjustRightInd/>
        <w:spacing w:before="0" w:line="240" w:lineRule="auto"/>
        <w:ind w:firstLine="0"/>
        <w:jc w:val="center"/>
        <w:rPr>
          <w:sz w:val="28"/>
          <w:szCs w:val="28"/>
        </w:rPr>
      </w:pPr>
      <w:r w:rsidRPr="002746C1">
        <w:rPr>
          <w:noProof/>
          <w:sz w:val="28"/>
          <w:szCs w:val="28"/>
        </w:rPr>
        <w:drawing>
          <wp:inline distT="0" distB="0" distL="0" distR="0">
            <wp:extent cx="3672408" cy="3869848"/>
            <wp:effectExtent l="19050" t="0" r="4242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08" cy="38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D0" w:rsidRDefault="00FE17D0" w:rsidP="00C95E8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textAlignment w:val="top"/>
        <w:rPr>
          <w:sz w:val="27"/>
          <w:szCs w:val="27"/>
        </w:rPr>
      </w:pPr>
    </w:p>
    <w:p w:rsidR="00723DF8" w:rsidRPr="00FE17D0" w:rsidRDefault="0046742A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697"/>
        <w:textAlignment w:val="top"/>
        <w:rPr>
          <w:sz w:val="27"/>
          <w:szCs w:val="27"/>
        </w:rPr>
      </w:pPr>
      <w:r w:rsidRPr="00FE17D0">
        <w:rPr>
          <w:sz w:val="27"/>
          <w:szCs w:val="27"/>
        </w:rPr>
        <w:t>На рис. 7</w:t>
      </w:r>
      <w:r w:rsidR="00F053E9" w:rsidRPr="00FE17D0">
        <w:rPr>
          <w:sz w:val="27"/>
          <w:szCs w:val="27"/>
        </w:rPr>
        <w:t xml:space="preserve"> </w:t>
      </w:r>
      <w:r w:rsidRPr="00FE17D0">
        <w:rPr>
          <w:sz w:val="27"/>
          <w:szCs w:val="27"/>
        </w:rPr>
        <w:t>хорошо видно, что снижение допустимой ставки замещения, связанное с введением системы ОПС</w:t>
      </w:r>
      <w:r w:rsidR="0055355F" w:rsidRPr="00FE17D0">
        <w:rPr>
          <w:sz w:val="27"/>
          <w:szCs w:val="27"/>
        </w:rPr>
        <w:t>,</w:t>
      </w:r>
      <w:r w:rsidRPr="00FE17D0">
        <w:rPr>
          <w:sz w:val="27"/>
          <w:szCs w:val="27"/>
        </w:rPr>
        <w:t xml:space="preserve"> может быть компенсировано за счет  привлечения дополнительных ресурсов, имеющихся в самой пенсионной системе. Но для этого необходимо изменять структуру страховых взносов, реформировать льготные пенсии и т.д. В результате введения системы ОПС финансовые  возможности пенсионной системы по выплате текущих пенсий оказались аналогичными условиям, которые будут в пенсионной системе примерно через 10 лет. Введение</w:t>
      </w:r>
      <w:r w:rsidR="00F053E9" w:rsidRPr="00FE17D0">
        <w:rPr>
          <w:sz w:val="27"/>
          <w:szCs w:val="27"/>
        </w:rPr>
        <w:t xml:space="preserve"> системы</w:t>
      </w:r>
      <w:r w:rsidRPr="00FE17D0">
        <w:rPr>
          <w:sz w:val="27"/>
          <w:szCs w:val="27"/>
        </w:rPr>
        <w:t xml:space="preserve"> ОПС просто приблизило будущее и является в определенном смысле предвестником  надвигающегося пенсионного кризиса.</w:t>
      </w:r>
    </w:p>
    <w:p w:rsidR="00FE17D0" w:rsidRDefault="00FE17D0" w:rsidP="00C95E8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textAlignment w:val="top"/>
        <w:rPr>
          <w:sz w:val="28"/>
          <w:szCs w:val="28"/>
        </w:rPr>
      </w:pPr>
    </w:p>
    <w:p w:rsidR="00FE17D0" w:rsidRDefault="00FE17D0" w:rsidP="00C95E8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textAlignment w:val="top"/>
        <w:rPr>
          <w:sz w:val="28"/>
          <w:szCs w:val="28"/>
        </w:rPr>
      </w:pPr>
    </w:p>
    <w:p w:rsidR="00FE17D0" w:rsidRDefault="00FE17D0" w:rsidP="00C95E8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textAlignment w:val="top"/>
        <w:rPr>
          <w:sz w:val="28"/>
          <w:szCs w:val="28"/>
        </w:rPr>
      </w:pPr>
    </w:p>
    <w:p w:rsidR="00FE17D0" w:rsidRDefault="00FE17D0" w:rsidP="00C95E8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textAlignment w:val="top"/>
        <w:rPr>
          <w:sz w:val="28"/>
          <w:szCs w:val="28"/>
        </w:rPr>
      </w:pPr>
    </w:p>
    <w:p w:rsidR="00531C00" w:rsidRDefault="00531C00" w:rsidP="00FE17D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45" w:lineRule="atLeast"/>
        <w:ind w:firstLine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Рис. </w:t>
      </w:r>
      <w:r w:rsidR="0018497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053E9">
        <w:rPr>
          <w:sz w:val="28"/>
          <w:szCs w:val="28"/>
        </w:rPr>
        <w:t>Допустимая и реальная ставки замещения</w:t>
      </w:r>
      <w:r w:rsidR="00530506">
        <w:rPr>
          <w:sz w:val="28"/>
          <w:szCs w:val="28"/>
        </w:rPr>
        <w:t>.</w:t>
      </w:r>
    </w:p>
    <w:p w:rsidR="00531C00" w:rsidRDefault="00531C00" w:rsidP="007570FB">
      <w:pPr>
        <w:ind w:firstLine="0"/>
        <w:jc w:val="center"/>
        <w:rPr>
          <w:sz w:val="28"/>
          <w:szCs w:val="28"/>
        </w:rPr>
      </w:pPr>
      <w:r w:rsidRPr="00531C00">
        <w:rPr>
          <w:noProof/>
          <w:sz w:val="28"/>
          <w:szCs w:val="28"/>
        </w:rPr>
        <w:drawing>
          <wp:inline distT="0" distB="0" distL="0" distR="0">
            <wp:extent cx="3276600" cy="29813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511" cy="2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D0" w:rsidRDefault="00FE17D0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sz w:val="27"/>
          <w:szCs w:val="27"/>
        </w:rPr>
      </w:pPr>
    </w:p>
    <w:p w:rsidR="00F053E9" w:rsidRPr="00FE17D0" w:rsidRDefault="00CA56BC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sz w:val="27"/>
          <w:szCs w:val="27"/>
        </w:rPr>
      </w:pPr>
      <w:r w:rsidRPr="00FE17D0">
        <w:rPr>
          <w:sz w:val="27"/>
          <w:szCs w:val="27"/>
        </w:rPr>
        <w:t>Сложность обеспечения финансовой устойчивости пенсионной системы состоит в том, что результаты реформы будут сказываться постепенно и не смогут  сразу сбалансировать бюджет пенсионного фонда</w:t>
      </w:r>
      <w:r w:rsidR="00BD0044" w:rsidRPr="00FE17D0">
        <w:rPr>
          <w:sz w:val="27"/>
          <w:szCs w:val="27"/>
        </w:rPr>
        <w:t xml:space="preserve"> РФ</w:t>
      </w:r>
      <w:r w:rsidRPr="00FE17D0">
        <w:rPr>
          <w:sz w:val="27"/>
          <w:szCs w:val="27"/>
        </w:rPr>
        <w:t>.</w:t>
      </w:r>
      <w:r w:rsidR="006C4FE2" w:rsidRPr="00FE17D0">
        <w:rPr>
          <w:sz w:val="27"/>
          <w:szCs w:val="27"/>
        </w:rPr>
        <w:t xml:space="preserve">  </w:t>
      </w:r>
      <w:r w:rsidR="00F053E9" w:rsidRPr="00FE17D0">
        <w:rPr>
          <w:sz w:val="27"/>
          <w:szCs w:val="27"/>
        </w:rPr>
        <w:t>Кроме того</w:t>
      </w:r>
      <w:r w:rsidR="0055355F" w:rsidRPr="00FE17D0">
        <w:rPr>
          <w:sz w:val="27"/>
          <w:szCs w:val="27"/>
        </w:rPr>
        <w:t>,</w:t>
      </w:r>
      <w:r w:rsidR="00F053E9" w:rsidRPr="00FE17D0">
        <w:rPr>
          <w:sz w:val="27"/>
          <w:szCs w:val="27"/>
        </w:rPr>
        <w:t xml:space="preserve"> пенсионная система, как и любая сложная система</w:t>
      </w:r>
      <w:r w:rsidR="0055355F" w:rsidRPr="00FE17D0">
        <w:rPr>
          <w:sz w:val="27"/>
          <w:szCs w:val="27"/>
        </w:rPr>
        <w:t>,</w:t>
      </w:r>
      <w:r w:rsidR="00F053E9" w:rsidRPr="00FE17D0">
        <w:rPr>
          <w:sz w:val="27"/>
          <w:szCs w:val="27"/>
        </w:rPr>
        <w:t xml:space="preserve"> обладает свойством инерции</w:t>
      </w:r>
      <w:r w:rsidR="0055355F" w:rsidRPr="00FE17D0">
        <w:rPr>
          <w:sz w:val="27"/>
          <w:szCs w:val="27"/>
        </w:rPr>
        <w:t>,</w:t>
      </w:r>
      <w:r w:rsidR="00F053E9" w:rsidRPr="00FE17D0">
        <w:rPr>
          <w:sz w:val="27"/>
          <w:szCs w:val="27"/>
        </w:rPr>
        <w:t xml:space="preserve"> и требуется время</w:t>
      </w:r>
      <w:r w:rsidR="006C4FE2" w:rsidRPr="00FE17D0">
        <w:rPr>
          <w:sz w:val="27"/>
          <w:szCs w:val="27"/>
        </w:rPr>
        <w:t xml:space="preserve"> </w:t>
      </w:r>
      <w:r w:rsidR="00F053E9" w:rsidRPr="00FE17D0">
        <w:rPr>
          <w:sz w:val="27"/>
          <w:szCs w:val="27"/>
        </w:rPr>
        <w:t xml:space="preserve">для </w:t>
      </w:r>
      <w:r w:rsidR="006C4FE2" w:rsidRPr="00FE17D0">
        <w:rPr>
          <w:sz w:val="27"/>
          <w:szCs w:val="27"/>
        </w:rPr>
        <w:t xml:space="preserve">ее </w:t>
      </w:r>
      <w:r w:rsidR="00F053E9" w:rsidRPr="00FE17D0">
        <w:rPr>
          <w:sz w:val="27"/>
          <w:szCs w:val="27"/>
        </w:rPr>
        <w:t>адаптации</w:t>
      </w:r>
      <w:r w:rsidR="006C4FE2" w:rsidRPr="00FE17D0">
        <w:rPr>
          <w:sz w:val="27"/>
          <w:szCs w:val="27"/>
        </w:rPr>
        <w:t xml:space="preserve"> при изменении </w:t>
      </w:r>
      <w:r w:rsidR="004736F8" w:rsidRPr="00FE17D0">
        <w:rPr>
          <w:sz w:val="27"/>
          <w:szCs w:val="27"/>
        </w:rPr>
        <w:t>ее конфигурации</w:t>
      </w:r>
      <w:r w:rsidR="006C4FE2" w:rsidRPr="00FE17D0">
        <w:rPr>
          <w:sz w:val="27"/>
          <w:szCs w:val="27"/>
        </w:rPr>
        <w:t xml:space="preserve">. Поэтому если часто менять условия в самой системе, как это происходило в течение последних 20 лет, то </w:t>
      </w:r>
      <w:r w:rsidR="004736F8" w:rsidRPr="00FE17D0">
        <w:rPr>
          <w:sz w:val="27"/>
          <w:szCs w:val="27"/>
        </w:rPr>
        <w:t>система не успевает найти</w:t>
      </w:r>
      <w:r w:rsidR="006C4FE2" w:rsidRPr="00FE17D0">
        <w:rPr>
          <w:sz w:val="27"/>
          <w:szCs w:val="27"/>
        </w:rPr>
        <w:t xml:space="preserve"> равновесия, что </w:t>
      </w:r>
      <w:r w:rsidR="004736F8" w:rsidRPr="00FE17D0">
        <w:rPr>
          <w:sz w:val="27"/>
          <w:szCs w:val="27"/>
        </w:rPr>
        <w:t>приводит к увеличению будущих</w:t>
      </w:r>
      <w:r w:rsidR="006C4FE2" w:rsidRPr="00FE17D0">
        <w:rPr>
          <w:sz w:val="27"/>
          <w:szCs w:val="27"/>
        </w:rPr>
        <w:t xml:space="preserve"> затрат на финансирование пенсий.</w:t>
      </w:r>
    </w:p>
    <w:p w:rsidR="006C4FE2" w:rsidRPr="00FE17D0" w:rsidRDefault="006C4FE2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sz w:val="27"/>
          <w:szCs w:val="27"/>
        </w:rPr>
      </w:pPr>
      <w:r w:rsidRPr="00FE17D0">
        <w:rPr>
          <w:sz w:val="27"/>
          <w:szCs w:val="27"/>
        </w:rPr>
        <w:t>Демографические изменения в ближайшее время окажут существенное влияния на финансовую устойчивость пенсионной системы. Как п</w:t>
      </w:r>
      <w:r w:rsidR="00BD0044" w:rsidRPr="00FE17D0">
        <w:rPr>
          <w:sz w:val="27"/>
          <w:szCs w:val="27"/>
        </w:rPr>
        <w:t>оказали расчеты, окно возможносте</w:t>
      </w:r>
      <w:r w:rsidRPr="00FE17D0">
        <w:rPr>
          <w:sz w:val="27"/>
          <w:szCs w:val="27"/>
        </w:rPr>
        <w:t>й или период положительного демогр</w:t>
      </w:r>
      <w:r w:rsidR="00BD0044" w:rsidRPr="00FE17D0">
        <w:rPr>
          <w:sz w:val="27"/>
          <w:szCs w:val="27"/>
        </w:rPr>
        <w:t xml:space="preserve">афического  дивиденда закончился, что </w:t>
      </w:r>
      <w:r w:rsidR="004736F8" w:rsidRPr="00FE17D0">
        <w:rPr>
          <w:sz w:val="27"/>
          <w:szCs w:val="27"/>
        </w:rPr>
        <w:t>дополнительно</w:t>
      </w:r>
      <w:r w:rsidR="00BD0044" w:rsidRPr="00FE17D0">
        <w:rPr>
          <w:sz w:val="27"/>
          <w:szCs w:val="27"/>
        </w:rPr>
        <w:t xml:space="preserve"> совпало с началом финансового кризиса. Поэтому вопрос следующих изменений в пенсионной системе - это вопрос времен</w:t>
      </w:r>
      <w:r w:rsidR="00B36A75" w:rsidRPr="00FE17D0">
        <w:rPr>
          <w:sz w:val="27"/>
          <w:szCs w:val="27"/>
        </w:rPr>
        <w:t>и</w:t>
      </w:r>
      <w:r w:rsidR="00BD0044" w:rsidRPr="00FE17D0">
        <w:rPr>
          <w:sz w:val="27"/>
          <w:szCs w:val="27"/>
        </w:rPr>
        <w:t>.</w:t>
      </w:r>
    </w:p>
    <w:p w:rsidR="002F11F2" w:rsidRPr="00FE17D0" w:rsidRDefault="002F11F2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sz w:val="27"/>
          <w:szCs w:val="27"/>
        </w:rPr>
      </w:pPr>
    </w:p>
    <w:p w:rsidR="008D2AC1" w:rsidRPr="00FE17D0" w:rsidRDefault="001D6B67" w:rsidP="00FE17D0">
      <w:pPr>
        <w:widowControl/>
        <w:shd w:val="clear" w:color="auto" w:fill="FFFFFF"/>
        <w:autoSpaceDE/>
        <w:autoSpaceDN/>
        <w:adjustRightInd/>
        <w:spacing w:before="0" w:line="360" w:lineRule="auto"/>
        <w:ind w:firstLine="709"/>
        <w:textAlignment w:val="top"/>
        <w:rPr>
          <w:i/>
          <w:sz w:val="27"/>
          <w:szCs w:val="27"/>
        </w:rPr>
      </w:pPr>
      <w:r w:rsidRPr="00FE17D0">
        <w:rPr>
          <w:i/>
          <w:sz w:val="27"/>
          <w:szCs w:val="27"/>
        </w:rPr>
        <w:t>Статья была подготовлена по результатам доклада</w:t>
      </w:r>
      <w:r w:rsidR="00B36A75" w:rsidRPr="00FE17D0">
        <w:rPr>
          <w:i/>
          <w:sz w:val="27"/>
          <w:szCs w:val="27"/>
        </w:rPr>
        <w:t xml:space="preserve">, представленного </w:t>
      </w:r>
      <w:r w:rsidRPr="00FE17D0">
        <w:rPr>
          <w:i/>
          <w:sz w:val="27"/>
          <w:szCs w:val="27"/>
        </w:rPr>
        <w:t xml:space="preserve"> на заседании Демографической секции Центрального дома ученых РАН  29.02.16. </w:t>
      </w:r>
      <w:bookmarkEnd w:id="0"/>
    </w:p>
    <w:sectPr w:rsidR="008D2AC1" w:rsidRPr="00FE17D0" w:rsidSect="007D0F81">
      <w:footerReference w:type="default" r:id="rId2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97" w:rsidRDefault="007F4197" w:rsidP="004D27B4">
      <w:pPr>
        <w:spacing w:before="0" w:line="240" w:lineRule="auto"/>
      </w:pPr>
      <w:r>
        <w:separator/>
      </w:r>
    </w:p>
  </w:endnote>
  <w:endnote w:type="continuationSeparator" w:id="0">
    <w:p w:rsidR="007F4197" w:rsidRDefault="007F4197" w:rsidP="004D27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827"/>
      <w:docPartObj>
        <w:docPartGallery w:val="Page Numbers (Bottom of Page)"/>
        <w:docPartUnique/>
      </w:docPartObj>
    </w:sdtPr>
    <w:sdtEndPr/>
    <w:sdtContent>
      <w:p w:rsidR="00181BCF" w:rsidRDefault="00C231A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7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81BCF" w:rsidRDefault="00181B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97" w:rsidRDefault="007F4197" w:rsidP="004D27B4">
      <w:pPr>
        <w:spacing w:before="0" w:line="240" w:lineRule="auto"/>
      </w:pPr>
      <w:r>
        <w:separator/>
      </w:r>
    </w:p>
  </w:footnote>
  <w:footnote w:type="continuationSeparator" w:id="0">
    <w:p w:rsidR="007F4197" w:rsidRDefault="007F4197" w:rsidP="004D27B4">
      <w:pPr>
        <w:spacing w:before="0" w:line="240" w:lineRule="auto"/>
      </w:pPr>
      <w:r>
        <w:continuationSeparator/>
      </w:r>
    </w:p>
  </w:footnote>
  <w:footnote w:id="1">
    <w:p w:rsidR="00530506" w:rsidRPr="00530506" w:rsidRDefault="00530506">
      <w:pPr>
        <w:pStyle w:val="a3"/>
        <w:rPr>
          <w:i/>
          <w:sz w:val="24"/>
          <w:szCs w:val="24"/>
        </w:rPr>
      </w:pPr>
      <w:r w:rsidRPr="00530506">
        <w:rPr>
          <w:rStyle w:val="a5"/>
          <w:i/>
          <w:sz w:val="24"/>
          <w:szCs w:val="24"/>
        </w:rPr>
        <w:footnoteRef/>
      </w:r>
      <w:r w:rsidRPr="00530506">
        <w:rPr>
          <w:i/>
          <w:sz w:val="24"/>
          <w:szCs w:val="24"/>
        </w:rPr>
        <w:t xml:space="preserve"> Снижение уровня смертности на 10% приводит к увелич</w:t>
      </w:r>
      <w:r>
        <w:rPr>
          <w:i/>
          <w:sz w:val="24"/>
          <w:szCs w:val="24"/>
        </w:rPr>
        <w:t>ению</w:t>
      </w:r>
      <w:r w:rsidRPr="00530506">
        <w:rPr>
          <w:i/>
          <w:sz w:val="24"/>
          <w:szCs w:val="24"/>
        </w:rPr>
        <w:t xml:space="preserve"> ожидаемой продолжительности жизни возрасте 60 примерно на 1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BA9"/>
    <w:multiLevelType w:val="hybridMultilevel"/>
    <w:tmpl w:val="CBECB438"/>
    <w:lvl w:ilvl="0" w:tplc="58401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E1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4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2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2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9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8405E1"/>
    <w:multiLevelType w:val="hybridMultilevel"/>
    <w:tmpl w:val="8D242BB2"/>
    <w:lvl w:ilvl="0" w:tplc="9F0E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3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4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4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61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2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E6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C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E8"/>
    <w:rsid w:val="000007DC"/>
    <w:rsid w:val="000009B2"/>
    <w:rsid w:val="00000DA7"/>
    <w:rsid w:val="0000134A"/>
    <w:rsid w:val="00001BD8"/>
    <w:rsid w:val="00001E0F"/>
    <w:rsid w:val="000025D1"/>
    <w:rsid w:val="00003148"/>
    <w:rsid w:val="00003E14"/>
    <w:rsid w:val="00005E16"/>
    <w:rsid w:val="000061E9"/>
    <w:rsid w:val="0000692C"/>
    <w:rsid w:val="00007689"/>
    <w:rsid w:val="00010020"/>
    <w:rsid w:val="0001011D"/>
    <w:rsid w:val="0001038E"/>
    <w:rsid w:val="00010662"/>
    <w:rsid w:val="000113D4"/>
    <w:rsid w:val="000135B2"/>
    <w:rsid w:val="00013A73"/>
    <w:rsid w:val="00014214"/>
    <w:rsid w:val="00014E7B"/>
    <w:rsid w:val="000151F8"/>
    <w:rsid w:val="00015838"/>
    <w:rsid w:val="0001660F"/>
    <w:rsid w:val="00020E6F"/>
    <w:rsid w:val="00021E8E"/>
    <w:rsid w:val="00021FDD"/>
    <w:rsid w:val="000229BA"/>
    <w:rsid w:val="00022B88"/>
    <w:rsid w:val="00022FFA"/>
    <w:rsid w:val="0002674B"/>
    <w:rsid w:val="00026F44"/>
    <w:rsid w:val="00030C2C"/>
    <w:rsid w:val="00031457"/>
    <w:rsid w:val="00031E87"/>
    <w:rsid w:val="0003252D"/>
    <w:rsid w:val="00032B7B"/>
    <w:rsid w:val="00034067"/>
    <w:rsid w:val="00034168"/>
    <w:rsid w:val="0003457F"/>
    <w:rsid w:val="00034E56"/>
    <w:rsid w:val="00034FDD"/>
    <w:rsid w:val="000357FA"/>
    <w:rsid w:val="0003611B"/>
    <w:rsid w:val="00036C10"/>
    <w:rsid w:val="0003753D"/>
    <w:rsid w:val="00037FA8"/>
    <w:rsid w:val="00040120"/>
    <w:rsid w:val="000408BB"/>
    <w:rsid w:val="00040BEA"/>
    <w:rsid w:val="00040E46"/>
    <w:rsid w:val="000411BC"/>
    <w:rsid w:val="0004152E"/>
    <w:rsid w:val="00042871"/>
    <w:rsid w:val="00042F9D"/>
    <w:rsid w:val="00043043"/>
    <w:rsid w:val="000434C4"/>
    <w:rsid w:val="00043A6D"/>
    <w:rsid w:val="00043B53"/>
    <w:rsid w:val="0004440B"/>
    <w:rsid w:val="00044A38"/>
    <w:rsid w:val="00045862"/>
    <w:rsid w:val="00046B7D"/>
    <w:rsid w:val="00046E6C"/>
    <w:rsid w:val="000471EF"/>
    <w:rsid w:val="00047384"/>
    <w:rsid w:val="0004793D"/>
    <w:rsid w:val="00047A79"/>
    <w:rsid w:val="00047D7D"/>
    <w:rsid w:val="0005094E"/>
    <w:rsid w:val="000518C8"/>
    <w:rsid w:val="00051CA9"/>
    <w:rsid w:val="00051CF2"/>
    <w:rsid w:val="000530BC"/>
    <w:rsid w:val="00053CD8"/>
    <w:rsid w:val="00054E42"/>
    <w:rsid w:val="00056612"/>
    <w:rsid w:val="0005719A"/>
    <w:rsid w:val="0005732C"/>
    <w:rsid w:val="0005790C"/>
    <w:rsid w:val="0006125E"/>
    <w:rsid w:val="000612FF"/>
    <w:rsid w:val="000614D9"/>
    <w:rsid w:val="00061657"/>
    <w:rsid w:val="0006170C"/>
    <w:rsid w:val="00061AEE"/>
    <w:rsid w:val="00062843"/>
    <w:rsid w:val="00063801"/>
    <w:rsid w:val="00063FDB"/>
    <w:rsid w:val="00064B56"/>
    <w:rsid w:val="0006543F"/>
    <w:rsid w:val="000665E7"/>
    <w:rsid w:val="00066B8B"/>
    <w:rsid w:val="00070930"/>
    <w:rsid w:val="0007177D"/>
    <w:rsid w:val="00072328"/>
    <w:rsid w:val="00072BCE"/>
    <w:rsid w:val="0007357D"/>
    <w:rsid w:val="00073A23"/>
    <w:rsid w:val="00073BB1"/>
    <w:rsid w:val="00073EFA"/>
    <w:rsid w:val="000742FF"/>
    <w:rsid w:val="00074540"/>
    <w:rsid w:val="000745DD"/>
    <w:rsid w:val="00076353"/>
    <w:rsid w:val="000766F8"/>
    <w:rsid w:val="00077E30"/>
    <w:rsid w:val="00080542"/>
    <w:rsid w:val="000806A4"/>
    <w:rsid w:val="00081592"/>
    <w:rsid w:val="0008182D"/>
    <w:rsid w:val="0008190A"/>
    <w:rsid w:val="0008194F"/>
    <w:rsid w:val="0008259A"/>
    <w:rsid w:val="00083628"/>
    <w:rsid w:val="00083671"/>
    <w:rsid w:val="00084D44"/>
    <w:rsid w:val="00085367"/>
    <w:rsid w:val="000853CA"/>
    <w:rsid w:val="00085679"/>
    <w:rsid w:val="000859DA"/>
    <w:rsid w:val="00085DEE"/>
    <w:rsid w:val="0008716C"/>
    <w:rsid w:val="00087C6F"/>
    <w:rsid w:val="00087E9E"/>
    <w:rsid w:val="00090258"/>
    <w:rsid w:val="00090E0C"/>
    <w:rsid w:val="000916E2"/>
    <w:rsid w:val="00092A7C"/>
    <w:rsid w:val="00093429"/>
    <w:rsid w:val="00093D5B"/>
    <w:rsid w:val="000941B3"/>
    <w:rsid w:val="00094B1F"/>
    <w:rsid w:val="00095301"/>
    <w:rsid w:val="0009586E"/>
    <w:rsid w:val="00095B7C"/>
    <w:rsid w:val="00096291"/>
    <w:rsid w:val="00096464"/>
    <w:rsid w:val="00097704"/>
    <w:rsid w:val="000977D3"/>
    <w:rsid w:val="00097DE9"/>
    <w:rsid w:val="000A00CF"/>
    <w:rsid w:val="000A0CFC"/>
    <w:rsid w:val="000A0E17"/>
    <w:rsid w:val="000A1BD4"/>
    <w:rsid w:val="000A242B"/>
    <w:rsid w:val="000A29AF"/>
    <w:rsid w:val="000A2DFE"/>
    <w:rsid w:val="000A2FCE"/>
    <w:rsid w:val="000A3189"/>
    <w:rsid w:val="000A3216"/>
    <w:rsid w:val="000A32C1"/>
    <w:rsid w:val="000A37B6"/>
    <w:rsid w:val="000A3881"/>
    <w:rsid w:val="000A3C0A"/>
    <w:rsid w:val="000A3CBD"/>
    <w:rsid w:val="000A3E6C"/>
    <w:rsid w:val="000A404C"/>
    <w:rsid w:val="000A4649"/>
    <w:rsid w:val="000A4771"/>
    <w:rsid w:val="000A504E"/>
    <w:rsid w:val="000A5C9A"/>
    <w:rsid w:val="000A7F50"/>
    <w:rsid w:val="000B0063"/>
    <w:rsid w:val="000B0231"/>
    <w:rsid w:val="000B0576"/>
    <w:rsid w:val="000B0CF0"/>
    <w:rsid w:val="000B1048"/>
    <w:rsid w:val="000B17C7"/>
    <w:rsid w:val="000B1D77"/>
    <w:rsid w:val="000B225C"/>
    <w:rsid w:val="000B2FC8"/>
    <w:rsid w:val="000B370E"/>
    <w:rsid w:val="000B3BEC"/>
    <w:rsid w:val="000B3D0A"/>
    <w:rsid w:val="000B3EA2"/>
    <w:rsid w:val="000B50BE"/>
    <w:rsid w:val="000B6ADF"/>
    <w:rsid w:val="000B7513"/>
    <w:rsid w:val="000B7550"/>
    <w:rsid w:val="000B7D40"/>
    <w:rsid w:val="000C17CF"/>
    <w:rsid w:val="000C1DA8"/>
    <w:rsid w:val="000C1E4E"/>
    <w:rsid w:val="000C2488"/>
    <w:rsid w:val="000C25F4"/>
    <w:rsid w:val="000C29AF"/>
    <w:rsid w:val="000C2C72"/>
    <w:rsid w:val="000C2FAE"/>
    <w:rsid w:val="000C627D"/>
    <w:rsid w:val="000C68E6"/>
    <w:rsid w:val="000D0A2F"/>
    <w:rsid w:val="000D135F"/>
    <w:rsid w:val="000D2299"/>
    <w:rsid w:val="000D2DE2"/>
    <w:rsid w:val="000D34C0"/>
    <w:rsid w:val="000D36B7"/>
    <w:rsid w:val="000D4162"/>
    <w:rsid w:val="000D4222"/>
    <w:rsid w:val="000D43BB"/>
    <w:rsid w:val="000D4B18"/>
    <w:rsid w:val="000D5045"/>
    <w:rsid w:val="000D54C1"/>
    <w:rsid w:val="000D580E"/>
    <w:rsid w:val="000D61FC"/>
    <w:rsid w:val="000D6BF7"/>
    <w:rsid w:val="000D6F75"/>
    <w:rsid w:val="000D7BF8"/>
    <w:rsid w:val="000E0373"/>
    <w:rsid w:val="000E03F1"/>
    <w:rsid w:val="000E08ED"/>
    <w:rsid w:val="000E0B3B"/>
    <w:rsid w:val="000E21EA"/>
    <w:rsid w:val="000E2E8F"/>
    <w:rsid w:val="000E32C2"/>
    <w:rsid w:val="000E387C"/>
    <w:rsid w:val="000E3AE1"/>
    <w:rsid w:val="000E428E"/>
    <w:rsid w:val="000E5065"/>
    <w:rsid w:val="000E515E"/>
    <w:rsid w:val="000E5362"/>
    <w:rsid w:val="000E7525"/>
    <w:rsid w:val="000E7711"/>
    <w:rsid w:val="000E7A0C"/>
    <w:rsid w:val="000E7B9B"/>
    <w:rsid w:val="000E7C81"/>
    <w:rsid w:val="000E7DC3"/>
    <w:rsid w:val="000F0700"/>
    <w:rsid w:val="000F1FC3"/>
    <w:rsid w:val="000F2E9E"/>
    <w:rsid w:val="000F3237"/>
    <w:rsid w:val="000F34E9"/>
    <w:rsid w:val="000F4424"/>
    <w:rsid w:val="000F4A48"/>
    <w:rsid w:val="000F4F31"/>
    <w:rsid w:val="000F60DF"/>
    <w:rsid w:val="000F78CA"/>
    <w:rsid w:val="00100861"/>
    <w:rsid w:val="00100DFA"/>
    <w:rsid w:val="00102161"/>
    <w:rsid w:val="001023DA"/>
    <w:rsid w:val="0010267B"/>
    <w:rsid w:val="001029BC"/>
    <w:rsid w:val="00103FE3"/>
    <w:rsid w:val="0010462A"/>
    <w:rsid w:val="001048FB"/>
    <w:rsid w:val="00104F16"/>
    <w:rsid w:val="001053F4"/>
    <w:rsid w:val="00105684"/>
    <w:rsid w:val="00105915"/>
    <w:rsid w:val="00105C95"/>
    <w:rsid w:val="00105CCF"/>
    <w:rsid w:val="00105E46"/>
    <w:rsid w:val="00106A42"/>
    <w:rsid w:val="00107AAB"/>
    <w:rsid w:val="00110150"/>
    <w:rsid w:val="00110551"/>
    <w:rsid w:val="00110667"/>
    <w:rsid w:val="0011103B"/>
    <w:rsid w:val="0011169B"/>
    <w:rsid w:val="00112A9B"/>
    <w:rsid w:val="00112E84"/>
    <w:rsid w:val="00113996"/>
    <w:rsid w:val="00113D88"/>
    <w:rsid w:val="00114549"/>
    <w:rsid w:val="00114CC1"/>
    <w:rsid w:val="00114FAD"/>
    <w:rsid w:val="0011553F"/>
    <w:rsid w:val="00115541"/>
    <w:rsid w:val="0011554D"/>
    <w:rsid w:val="001159A3"/>
    <w:rsid w:val="00116162"/>
    <w:rsid w:val="001168F1"/>
    <w:rsid w:val="00116C62"/>
    <w:rsid w:val="00117447"/>
    <w:rsid w:val="00117554"/>
    <w:rsid w:val="00117797"/>
    <w:rsid w:val="001179CF"/>
    <w:rsid w:val="00117BCD"/>
    <w:rsid w:val="001206BD"/>
    <w:rsid w:val="00120BD3"/>
    <w:rsid w:val="00121376"/>
    <w:rsid w:val="00121B8C"/>
    <w:rsid w:val="00121FA4"/>
    <w:rsid w:val="001229B8"/>
    <w:rsid w:val="00122DCC"/>
    <w:rsid w:val="001239A6"/>
    <w:rsid w:val="00123E0E"/>
    <w:rsid w:val="00123FEC"/>
    <w:rsid w:val="00125E1D"/>
    <w:rsid w:val="00127247"/>
    <w:rsid w:val="0012772A"/>
    <w:rsid w:val="00127740"/>
    <w:rsid w:val="001277DD"/>
    <w:rsid w:val="0012794C"/>
    <w:rsid w:val="00127E8F"/>
    <w:rsid w:val="0013008E"/>
    <w:rsid w:val="0013015C"/>
    <w:rsid w:val="001305D6"/>
    <w:rsid w:val="00130D35"/>
    <w:rsid w:val="00131898"/>
    <w:rsid w:val="00132347"/>
    <w:rsid w:val="0013245D"/>
    <w:rsid w:val="00133247"/>
    <w:rsid w:val="00133320"/>
    <w:rsid w:val="001337D2"/>
    <w:rsid w:val="00133D98"/>
    <w:rsid w:val="001348BB"/>
    <w:rsid w:val="0013638F"/>
    <w:rsid w:val="0013650E"/>
    <w:rsid w:val="00136606"/>
    <w:rsid w:val="001369A2"/>
    <w:rsid w:val="00136C74"/>
    <w:rsid w:val="00136F33"/>
    <w:rsid w:val="00137C6F"/>
    <w:rsid w:val="0014010A"/>
    <w:rsid w:val="00141258"/>
    <w:rsid w:val="001419D5"/>
    <w:rsid w:val="00141D70"/>
    <w:rsid w:val="00141E1C"/>
    <w:rsid w:val="00142413"/>
    <w:rsid w:val="00142A91"/>
    <w:rsid w:val="00143033"/>
    <w:rsid w:val="0014332E"/>
    <w:rsid w:val="00143922"/>
    <w:rsid w:val="0014434F"/>
    <w:rsid w:val="001446FB"/>
    <w:rsid w:val="001453BE"/>
    <w:rsid w:val="00145C0E"/>
    <w:rsid w:val="00145E28"/>
    <w:rsid w:val="001461EB"/>
    <w:rsid w:val="00146784"/>
    <w:rsid w:val="0014683D"/>
    <w:rsid w:val="00147008"/>
    <w:rsid w:val="00147104"/>
    <w:rsid w:val="001475FC"/>
    <w:rsid w:val="00147D60"/>
    <w:rsid w:val="00147EE4"/>
    <w:rsid w:val="001507B8"/>
    <w:rsid w:val="001519C9"/>
    <w:rsid w:val="00151E92"/>
    <w:rsid w:val="0015295B"/>
    <w:rsid w:val="00152986"/>
    <w:rsid w:val="001530A7"/>
    <w:rsid w:val="0015460C"/>
    <w:rsid w:val="00154635"/>
    <w:rsid w:val="00156828"/>
    <w:rsid w:val="00156A8D"/>
    <w:rsid w:val="00156B4E"/>
    <w:rsid w:val="00156DF4"/>
    <w:rsid w:val="00156E85"/>
    <w:rsid w:val="00157116"/>
    <w:rsid w:val="0015728B"/>
    <w:rsid w:val="00160AE4"/>
    <w:rsid w:val="00160EFC"/>
    <w:rsid w:val="001618A4"/>
    <w:rsid w:val="00161CE6"/>
    <w:rsid w:val="001629DE"/>
    <w:rsid w:val="00163851"/>
    <w:rsid w:val="00163F48"/>
    <w:rsid w:val="00164304"/>
    <w:rsid w:val="00165464"/>
    <w:rsid w:val="0016578D"/>
    <w:rsid w:val="00166DE8"/>
    <w:rsid w:val="0017038B"/>
    <w:rsid w:val="00171288"/>
    <w:rsid w:val="0017348A"/>
    <w:rsid w:val="0017409A"/>
    <w:rsid w:val="00174885"/>
    <w:rsid w:val="0017539F"/>
    <w:rsid w:val="0017545C"/>
    <w:rsid w:val="00175B63"/>
    <w:rsid w:val="00176548"/>
    <w:rsid w:val="0017663E"/>
    <w:rsid w:val="001771A4"/>
    <w:rsid w:val="00177CB7"/>
    <w:rsid w:val="00177D09"/>
    <w:rsid w:val="00181380"/>
    <w:rsid w:val="00181AD4"/>
    <w:rsid w:val="00181BCF"/>
    <w:rsid w:val="00182313"/>
    <w:rsid w:val="00182477"/>
    <w:rsid w:val="00182894"/>
    <w:rsid w:val="00182B7B"/>
    <w:rsid w:val="001842A6"/>
    <w:rsid w:val="0018497C"/>
    <w:rsid w:val="00184999"/>
    <w:rsid w:val="001849B4"/>
    <w:rsid w:val="00184EEC"/>
    <w:rsid w:val="0018514E"/>
    <w:rsid w:val="00187667"/>
    <w:rsid w:val="00187D40"/>
    <w:rsid w:val="0019109F"/>
    <w:rsid w:val="00191810"/>
    <w:rsid w:val="00191F32"/>
    <w:rsid w:val="00192614"/>
    <w:rsid w:val="001927F6"/>
    <w:rsid w:val="0019380F"/>
    <w:rsid w:val="0019387D"/>
    <w:rsid w:val="00194035"/>
    <w:rsid w:val="00194183"/>
    <w:rsid w:val="00194A50"/>
    <w:rsid w:val="0019530E"/>
    <w:rsid w:val="00196609"/>
    <w:rsid w:val="00196BFF"/>
    <w:rsid w:val="00196FC2"/>
    <w:rsid w:val="00197906"/>
    <w:rsid w:val="001A0399"/>
    <w:rsid w:val="001A055A"/>
    <w:rsid w:val="001A0777"/>
    <w:rsid w:val="001A0B6B"/>
    <w:rsid w:val="001A147B"/>
    <w:rsid w:val="001A1937"/>
    <w:rsid w:val="001A27F9"/>
    <w:rsid w:val="001A33E9"/>
    <w:rsid w:val="001A3E93"/>
    <w:rsid w:val="001A5214"/>
    <w:rsid w:val="001A5463"/>
    <w:rsid w:val="001A5FCD"/>
    <w:rsid w:val="001A6853"/>
    <w:rsid w:val="001A6C57"/>
    <w:rsid w:val="001A6E89"/>
    <w:rsid w:val="001A730F"/>
    <w:rsid w:val="001A7B6E"/>
    <w:rsid w:val="001B0F26"/>
    <w:rsid w:val="001B141F"/>
    <w:rsid w:val="001B170E"/>
    <w:rsid w:val="001B1B90"/>
    <w:rsid w:val="001B2696"/>
    <w:rsid w:val="001B26B7"/>
    <w:rsid w:val="001B35DD"/>
    <w:rsid w:val="001B372D"/>
    <w:rsid w:val="001B3841"/>
    <w:rsid w:val="001B4041"/>
    <w:rsid w:val="001B4CAA"/>
    <w:rsid w:val="001B5128"/>
    <w:rsid w:val="001B52D7"/>
    <w:rsid w:val="001B534C"/>
    <w:rsid w:val="001B562C"/>
    <w:rsid w:val="001B5C0B"/>
    <w:rsid w:val="001B6E09"/>
    <w:rsid w:val="001B6E5B"/>
    <w:rsid w:val="001B7298"/>
    <w:rsid w:val="001B745E"/>
    <w:rsid w:val="001B7FCD"/>
    <w:rsid w:val="001C012C"/>
    <w:rsid w:val="001C0E70"/>
    <w:rsid w:val="001C1396"/>
    <w:rsid w:val="001C13B9"/>
    <w:rsid w:val="001C1762"/>
    <w:rsid w:val="001C2F69"/>
    <w:rsid w:val="001C307F"/>
    <w:rsid w:val="001C3994"/>
    <w:rsid w:val="001C3A7A"/>
    <w:rsid w:val="001C3F3B"/>
    <w:rsid w:val="001C4E90"/>
    <w:rsid w:val="001C55E9"/>
    <w:rsid w:val="001C6241"/>
    <w:rsid w:val="001C6435"/>
    <w:rsid w:val="001C6F70"/>
    <w:rsid w:val="001D0B05"/>
    <w:rsid w:val="001D17A2"/>
    <w:rsid w:val="001D23AD"/>
    <w:rsid w:val="001D256D"/>
    <w:rsid w:val="001D2F5D"/>
    <w:rsid w:val="001D3419"/>
    <w:rsid w:val="001D3AF6"/>
    <w:rsid w:val="001D43BA"/>
    <w:rsid w:val="001D6B67"/>
    <w:rsid w:val="001D6CA9"/>
    <w:rsid w:val="001D6FF5"/>
    <w:rsid w:val="001D7165"/>
    <w:rsid w:val="001D7457"/>
    <w:rsid w:val="001D7577"/>
    <w:rsid w:val="001D77F8"/>
    <w:rsid w:val="001D7981"/>
    <w:rsid w:val="001E0648"/>
    <w:rsid w:val="001E0B35"/>
    <w:rsid w:val="001E1D44"/>
    <w:rsid w:val="001E1E6B"/>
    <w:rsid w:val="001E24CC"/>
    <w:rsid w:val="001E39D9"/>
    <w:rsid w:val="001E3CC9"/>
    <w:rsid w:val="001E4404"/>
    <w:rsid w:val="001E618F"/>
    <w:rsid w:val="001E6D4C"/>
    <w:rsid w:val="001E7933"/>
    <w:rsid w:val="001E7C8D"/>
    <w:rsid w:val="001E7E85"/>
    <w:rsid w:val="001F06E7"/>
    <w:rsid w:val="001F0D32"/>
    <w:rsid w:val="001F0F39"/>
    <w:rsid w:val="001F1544"/>
    <w:rsid w:val="001F1796"/>
    <w:rsid w:val="001F1B71"/>
    <w:rsid w:val="001F4568"/>
    <w:rsid w:val="001F4B26"/>
    <w:rsid w:val="001F4C68"/>
    <w:rsid w:val="001F531B"/>
    <w:rsid w:val="001F57A3"/>
    <w:rsid w:val="001F58A5"/>
    <w:rsid w:val="001F63B5"/>
    <w:rsid w:val="001F6FC2"/>
    <w:rsid w:val="001F72F1"/>
    <w:rsid w:val="001F7322"/>
    <w:rsid w:val="002003B3"/>
    <w:rsid w:val="002005E2"/>
    <w:rsid w:val="00200918"/>
    <w:rsid w:val="00200D29"/>
    <w:rsid w:val="00201153"/>
    <w:rsid w:val="00201165"/>
    <w:rsid w:val="002015D8"/>
    <w:rsid w:val="00201B5E"/>
    <w:rsid w:val="002022C2"/>
    <w:rsid w:val="002022D1"/>
    <w:rsid w:val="0020327A"/>
    <w:rsid w:val="002038EF"/>
    <w:rsid w:val="00204994"/>
    <w:rsid w:val="002066EB"/>
    <w:rsid w:val="002073C0"/>
    <w:rsid w:val="00207DE7"/>
    <w:rsid w:val="00211503"/>
    <w:rsid w:val="00211D18"/>
    <w:rsid w:val="00211E94"/>
    <w:rsid w:val="00212108"/>
    <w:rsid w:val="0021225A"/>
    <w:rsid w:val="00212E9E"/>
    <w:rsid w:val="0021328F"/>
    <w:rsid w:val="00213456"/>
    <w:rsid w:val="00213D4C"/>
    <w:rsid w:val="00213ED7"/>
    <w:rsid w:val="00214092"/>
    <w:rsid w:val="00214769"/>
    <w:rsid w:val="0021543F"/>
    <w:rsid w:val="00216C63"/>
    <w:rsid w:val="00217639"/>
    <w:rsid w:val="00217712"/>
    <w:rsid w:val="002207FF"/>
    <w:rsid w:val="0022091A"/>
    <w:rsid w:val="002225F4"/>
    <w:rsid w:val="00222817"/>
    <w:rsid w:val="00222902"/>
    <w:rsid w:val="00222B46"/>
    <w:rsid w:val="00223371"/>
    <w:rsid w:val="00224A19"/>
    <w:rsid w:val="00224E48"/>
    <w:rsid w:val="002252CB"/>
    <w:rsid w:val="00226038"/>
    <w:rsid w:val="00227160"/>
    <w:rsid w:val="002274C8"/>
    <w:rsid w:val="00230D93"/>
    <w:rsid w:val="0023190E"/>
    <w:rsid w:val="00231F6C"/>
    <w:rsid w:val="00233249"/>
    <w:rsid w:val="0023379E"/>
    <w:rsid w:val="002337E6"/>
    <w:rsid w:val="002347ED"/>
    <w:rsid w:val="00235029"/>
    <w:rsid w:val="002359A6"/>
    <w:rsid w:val="00235A68"/>
    <w:rsid w:val="00240489"/>
    <w:rsid w:val="00240915"/>
    <w:rsid w:val="00240C44"/>
    <w:rsid w:val="00240EA1"/>
    <w:rsid w:val="002411E7"/>
    <w:rsid w:val="00241640"/>
    <w:rsid w:val="00242E22"/>
    <w:rsid w:val="002435F3"/>
    <w:rsid w:val="00244A22"/>
    <w:rsid w:val="00245194"/>
    <w:rsid w:val="0024533F"/>
    <w:rsid w:val="0024639E"/>
    <w:rsid w:val="00246C3D"/>
    <w:rsid w:val="00247713"/>
    <w:rsid w:val="00247E49"/>
    <w:rsid w:val="00247EAC"/>
    <w:rsid w:val="00250CAF"/>
    <w:rsid w:val="00250E9B"/>
    <w:rsid w:val="00251A58"/>
    <w:rsid w:val="00251F16"/>
    <w:rsid w:val="002523DB"/>
    <w:rsid w:val="00252AAC"/>
    <w:rsid w:val="00253ECE"/>
    <w:rsid w:val="00254434"/>
    <w:rsid w:val="00254C14"/>
    <w:rsid w:val="00255A39"/>
    <w:rsid w:val="00255C0D"/>
    <w:rsid w:val="002562B0"/>
    <w:rsid w:val="002562D3"/>
    <w:rsid w:val="002576C2"/>
    <w:rsid w:val="002611BD"/>
    <w:rsid w:val="002611E2"/>
    <w:rsid w:val="00261526"/>
    <w:rsid w:val="00261756"/>
    <w:rsid w:val="00262335"/>
    <w:rsid w:val="00262F07"/>
    <w:rsid w:val="00263558"/>
    <w:rsid w:val="00263FCA"/>
    <w:rsid w:val="00264E68"/>
    <w:rsid w:val="00264FC5"/>
    <w:rsid w:val="002654BE"/>
    <w:rsid w:val="00266C81"/>
    <w:rsid w:val="00267560"/>
    <w:rsid w:val="00267927"/>
    <w:rsid w:val="00267AEE"/>
    <w:rsid w:val="00270ECF"/>
    <w:rsid w:val="00271141"/>
    <w:rsid w:val="00272203"/>
    <w:rsid w:val="0027241E"/>
    <w:rsid w:val="00272D98"/>
    <w:rsid w:val="0027310E"/>
    <w:rsid w:val="00273F53"/>
    <w:rsid w:val="002746C1"/>
    <w:rsid w:val="00274CE3"/>
    <w:rsid w:val="00274D75"/>
    <w:rsid w:val="002750C9"/>
    <w:rsid w:val="002753D2"/>
    <w:rsid w:val="00275A67"/>
    <w:rsid w:val="00275D6D"/>
    <w:rsid w:val="00276166"/>
    <w:rsid w:val="00276508"/>
    <w:rsid w:val="00276B67"/>
    <w:rsid w:val="0027726C"/>
    <w:rsid w:val="00277637"/>
    <w:rsid w:val="00277BA9"/>
    <w:rsid w:val="002801AB"/>
    <w:rsid w:val="00280C59"/>
    <w:rsid w:val="00281246"/>
    <w:rsid w:val="0028124F"/>
    <w:rsid w:val="002815AF"/>
    <w:rsid w:val="002817E2"/>
    <w:rsid w:val="00281C34"/>
    <w:rsid w:val="002823BE"/>
    <w:rsid w:val="002826B6"/>
    <w:rsid w:val="00282FCB"/>
    <w:rsid w:val="00283015"/>
    <w:rsid w:val="00285232"/>
    <w:rsid w:val="00285DC9"/>
    <w:rsid w:val="0028621D"/>
    <w:rsid w:val="002864FC"/>
    <w:rsid w:val="0028652C"/>
    <w:rsid w:val="002869FC"/>
    <w:rsid w:val="00287B24"/>
    <w:rsid w:val="00287D07"/>
    <w:rsid w:val="00290A46"/>
    <w:rsid w:val="00290B63"/>
    <w:rsid w:val="00290EDA"/>
    <w:rsid w:val="002920F5"/>
    <w:rsid w:val="00292256"/>
    <w:rsid w:val="0029394A"/>
    <w:rsid w:val="00293AE8"/>
    <w:rsid w:val="00294C74"/>
    <w:rsid w:val="00294D18"/>
    <w:rsid w:val="00296B42"/>
    <w:rsid w:val="00296D13"/>
    <w:rsid w:val="002A12C3"/>
    <w:rsid w:val="002A1745"/>
    <w:rsid w:val="002A1975"/>
    <w:rsid w:val="002A1A56"/>
    <w:rsid w:val="002A22A1"/>
    <w:rsid w:val="002A3F77"/>
    <w:rsid w:val="002A4812"/>
    <w:rsid w:val="002A4B7B"/>
    <w:rsid w:val="002A50A6"/>
    <w:rsid w:val="002A5C27"/>
    <w:rsid w:val="002A5C74"/>
    <w:rsid w:val="002A6098"/>
    <w:rsid w:val="002A6477"/>
    <w:rsid w:val="002A676B"/>
    <w:rsid w:val="002A7918"/>
    <w:rsid w:val="002B0648"/>
    <w:rsid w:val="002B0AD0"/>
    <w:rsid w:val="002B0CA6"/>
    <w:rsid w:val="002B0CFE"/>
    <w:rsid w:val="002B0DA8"/>
    <w:rsid w:val="002B1E2F"/>
    <w:rsid w:val="002B2B41"/>
    <w:rsid w:val="002B2FAF"/>
    <w:rsid w:val="002B327C"/>
    <w:rsid w:val="002B3900"/>
    <w:rsid w:val="002B3FAA"/>
    <w:rsid w:val="002B403B"/>
    <w:rsid w:val="002B42C9"/>
    <w:rsid w:val="002B45C4"/>
    <w:rsid w:val="002B4771"/>
    <w:rsid w:val="002B491E"/>
    <w:rsid w:val="002B4D34"/>
    <w:rsid w:val="002B5967"/>
    <w:rsid w:val="002B697B"/>
    <w:rsid w:val="002B745D"/>
    <w:rsid w:val="002B75E6"/>
    <w:rsid w:val="002B78AE"/>
    <w:rsid w:val="002C02D2"/>
    <w:rsid w:val="002C0E29"/>
    <w:rsid w:val="002C1395"/>
    <w:rsid w:val="002C369F"/>
    <w:rsid w:val="002C3A22"/>
    <w:rsid w:val="002C3E71"/>
    <w:rsid w:val="002C4119"/>
    <w:rsid w:val="002C4FE6"/>
    <w:rsid w:val="002C5197"/>
    <w:rsid w:val="002C609C"/>
    <w:rsid w:val="002C6D52"/>
    <w:rsid w:val="002C7539"/>
    <w:rsid w:val="002D002B"/>
    <w:rsid w:val="002D05A4"/>
    <w:rsid w:val="002D13B7"/>
    <w:rsid w:val="002D1C1C"/>
    <w:rsid w:val="002D2081"/>
    <w:rsid w:val="002D2834"/>
    <w:rsid w:val="002D345C"/>
    <w:rsid w:val="002D3D94"/>
    <w:rsid w:val="002D3F63"/>
    <w:rsid w:val="002D4B68"/>
    <w:rsid w:val="002D6202"/>
    <w:rsid w:val="002D7B28"/>
    <w:rsid w:val="002E022D"/>
    <w:rsid w:val="002E0672"/>
    <w:rsid w:val="002E0C2F"/>
    <w:rsid w:val="002E2E26"/>
    <w:rsid w:val="002E3029"/>
    <w:rsid w:val="002E3F7A"/>
    <w:rsid w:val="002E560D"/>
    <w:rsid w:val="002E6150"/>
    <w:rsid w:val="002F0064"/>
    <w:rsid w:val="002F01CA"/>
    <w:rsid w:val="002F03A3"/>
    <w:rsid w:val="002F0CC3"/>
    <w:rsid w:val="002F0D5A"/>
    <w:rsid w:val="002F102F"/>
    <w:rsid w:val="002F11F2"/>
    <w:rsid w:val="002F1B1A"/>
    <w:rsid w:val="002F2721"/>
    <w:rsid w:val="002F38F9"/>
    <w:rsid w:val="002F4390"/>
    <w:rsid w:val="002F4421"/>
    <w:rsid w:val="002F4B00"/>
    <w:rsid w:val="002F51CA"/>
    <w:rsid w:val="002F5900"/>
    <w:rsid w:val="002F7366"/>
    <w:rsid w:val="002F7635"/>
    <w:rsid w:val="003007CB"/>
    <w:rsid w:val="003012DB"/>
    <w:rsid w:val="003015D6"/>
    <w:rsid w:val="00301EFB"/>
    <w:rsid w:val="0030265D"/>
    <w:rsid w:val="00302E41"/>
    <w:rsid w:val="003042A3"/>
    <w:rsid w:val="003042BC"/>
    <w:rsid w:val="003046C4"/>
    <w:rsid w:val="00304EDD"/>
    <w:rsid w:val="003056C3"/>
    <w:rsid w:val="00305917"/>
    <w:rsid w:val="003063B5"/>
    <w:rsid w:val="00306FC0"/>
    <w:rsid w:val="003078A2"/>
    <w:rsid w:val="00307CA6"/>
    <w:rsid w:val="00310945"/>
    <w:rsid w:val="00310B88"/>
    <w:rsid w:val="00310C6B"/>
    <w:rsid w:val="0031119D"/>
    <w:rsid w:val="003111F4"/>
    <w:rsid w:val="003113FC"/>
    <w:rsid w:val="003114E7"/>
    <w:rsid w:val="0031224E"/>
    <w:rsid w:val="003124AC"/>
    <w:rsid w:val="00312BF3"/>
    <w:rsid w:val="00312DA1"/>
    <w:rsid w:val="00312E7E"/>
    <w:rsid w:val="0031329D"/>
    <w:rsid w:val="00313C4C"/>
    <w:rsid w:val="00315169"/>
    <w:rsid w:val="003151D2"/>
    <w:rsid w:val="00315EB0"/>
    <w:rsid w:val="003162D4"/>
    <w:rsid w:val="00317025"/>
    <w:rsid w:val="00317143"/>
    <w:rsid w:val="003174B7"/>
    <w:rsid w:val="00317921"/>
    <w:rsid w:val="00317C74"/>
    <w:rsid w:val="00317D1E"/>
    <w:rsid w:val="00321558"/>
    <w:rsid w:val="00321ADF"/>
    <w:rsid w:val="00322E7D"/>
    <w:rsid w:val="003232A6"/>
    <w:rsid w:val="00323D7B"/>
    <w:rsid w:val="003242E6"/>
    <w:rsid w:val="0032457F"/>
    <w:rsid w:val="00325768"/>
    <w:rsid w:val="00327073"/>
    <w:rsid w:val="00327B97"/>
    <w:rsid w:val="00327CCE"/>
    <w:rsid w:val="0033039E"/>
    <w:rsid w:val="00330EF7"/>
    <w:rsid w:val="00331891"/>
    <w:rsid w:val="0033333E"/>
    <w:rsid w:val="003336C6"/>
    <w:rsid w:val="00333778"/>
    <w:rsid w:val="00333973"/>
    <w:rsid w:val="00333FF9"/>
    <w:rsid w:val="0033529F"/>
    <w:rsid w:val="00335560"/>
    <w:rsid w:val="00335D4A"/>
    <w:rsid w:val="00336478"/>
    <w:rsid w:val="0033648E"/>
    <w:rsid w:val="003372F3"/>
    <w:rsid w:val="00340118"/>
    <w:rsid w:val="00340173"/>
    <w:rsid w:val="00340568"/>
    <w:rsid w:val="00340FDF"/>
    <w:rsid w:val="00341129"/>
    <w:rsid w:val="0034147A"/>
    <w:rsid w:val="0034178D"/>
    <w:rsid w:val="00342034"/>
    <w:rsid w:val="003424F2"/>
    <w:rsid w:val="0034395E"/>
    <w:rsid w:val="00344608"/>
    <w:rsid w:val="00344A1C"/>
    <w:rsid w:val="00344C85"/>
    <w:rsid w:val="00345EC6"/>
    <w:rsid w:val="00346DEE"/>
    <w:rsid w:val="0034783D"/>
    <w:rsid w:val="0034795A"/>
    <w:rsid w:val="00347FF4"/>
    <w:rsid w:val="00350B2B"/>
    <w:rsid w:val="0035194C"/>
    <w:rsid w:val="00351FA8"/>
    <w:rsid w:val="0035222F"/>
    <w:rsid w:val="0035291C"/>
    <w:rsid w:val="00353540"/>
    <w:rsid w:val="003544B3"/>
    <w:rsid w:val="0035595F"/>
    <w:rsid w:val="00355A03"/>
    <w:rsid w:val="00356357"/>
    <w:rsid w:val="00356C33"/>
    <w:rsid w:val="00356D89"/>
    <w:rsid w:val="003571D9"/>
    <w:rsid w:val="003572D1"/>
    <w:rsid w:val="003573AF"/>
    <w:rsid w:val="00360767"/>
    <w:rsid w:val="00360A6A"/>
    <w:rsid w:val="0036270E"/>
    <w:rsid w:val="00362984"/>
    <w:rsid w:val="0036317D"/>
    <w:rsid w:val="00363567"/>
    <w:rsid w:val="003635EB"/>
    <w:rsid w:val="00363AEE"/>
    <w:rsid w:val="003640C7"/>
    <w:rsid w:val="00364552"/>
    <w:rsid w:val="00364A6F"/>
    <w:rsid w:val="00364C91"/>
    <w:rsid w:val="00365A81"/>
    <w:rsid w:val="00366D54"/>
    <w:rsid w:val="0037063C"/>
    <w:rsid w:val="003707DE"/>
    <w:rsid w:val="00371159"/>
    <w:rsid w:val="003717A4"/>
    <w:rsid w:val="0037185D"/>
    <w:rsid w:val="00371CCB"/>
    <w:rsid w:val="003721AC"/>
    <w:rsid w:val="00372A6E"/>
    <w:rsid w:val="00372ED8"/>
    <w:rsid w:val="00373A4A"/>
    <w:rsid w:val="00374602"/>
    <w:rsid w:val="00374752"/>
    <w:rsid w:val="003752AA"/>
    <w:rsid w:val="00375892"/>
    <w:rsid w:val="00375F3B"/>
    <w:rsid w:val="00377F4B"/>
    <w:rsid w:val="00380296"/>
    <w:rsid w:val="003807D2"/>
    <w:rsid w:val="003811EA"/>
    <w:rsid w:val="003811F5"/>
    <w:rsid w:val="00381270"/>
    <w:rsid w:val="0038170D"/>
    <w:rsid w:val="003818C2"/>
    <w:rsid w:val="00381D81"/>
    <w:rsid w:val="00383891"/>
    <w:rsid w:val="00383BC8"/>
    <w:rsid w:val="003841DE"/>
    <w:rsid w:val="003863F2"/>
    <w:rsid w:val="00386882"/>
    <w:rsid w:val="00390355"/>
    <w:rsid w:val="003905AF"/>
    <w:rsid w:val="00390751"/>
    <w:rsid w:val="003914CD"/>
    <w:rsid w:val="00392762"/>
    <w:rsid w:val="00392E8A"/>
    <w:rsid w:val="00393B3D"/>
    <w:rsid w:val="00395C8E"/>
    <w:rsid w:val="00395EEF"/>
    <w:rsid w:val="00395FA0"/>
    <w:rsid w:val="003967DB"/>
    <w:rsid w:val="00396FEB"/>
    <w:rsid w:val="003974FD"/>
    <w:rsid w:val="003A00F5"/>
    <w:rsid w:val="003A0103"/>
    <w:rsid w:val="003A027F"/>
    <w:rsid w:val="003A16D5"/>
    <w:rsid w:val="003A5D8D"/>
    <w:rsid w:val="003A62B6"/>
    <w:rsid w:val="003A6646"/>
    <w:rsid w:val="003A7B88"/>
    <w:rsid w:val="003B00E5"/>
    <w:rsid w:val="003B0CBA"/>
    <w:rsid w:val="003B0FC1"/>
    <w:rsid w:val="003B1000"/>
    <w:rsid w:val="003B170D"/>
    <w:rsid w:val="003B174C"/>
    <w:rsid w:val="003B1842"/>
    <w:rsid w:val="003B2113"/>
    <w:rsid w:val="003B28B5"/>
    <w:rsid w:val="003B3549"/>
    <w:rsid w:val="003B3750"/>
    <w:rsid w:val="003B4323"/>
    <w:rsid w:val="003B49CB"/>
    <w:rsid w:val="003B4BD8"/>
    <w:rsid w:val="003B5206"/>
    <w:rsid w:val="003B69C0"/>
    <w:rsid w:val="003B6A9F"/>
    <w:rsid w:val="003B6AF1"/>
    <w:rsid w:val="003B6B67"/>
    <w:rsid w:val="003B7318"/>
    <w:rsid w:val="003B7B76"/>
    <w:rsid w:val="003B7E4A"/>
    <w:rsid w:val="003C0051"/>
    <w:rsid w:val="003C04A2"/>
    <w:rsid w:val="003C09A9"/>
    <w:rsid w:val="003C0FC8"/>
    <w:rsid w:val="003C1F6E"/>
    <w:rsid w:val="003C23CD"/>
    <w:rsid w:val="003C3C66"/>
    <w:rsid w:val="003C4FBD"/>
    <w:rsid w:val="003C5228"/>
    <w:rsid w:val="003C5CEE"/>
    <w:rsid w:val="003C6647"/>
    <w:rsid w:val="003C69FC"/>
    <w:rsid w:val="003C6CE1"/>
    <w:rsid w:val="003D02BF"/>
    <w:rsid w:val="003D0734"/>
    <w:rsid w:val="003D1579"/>
    <w:rsid w:val="003D1AB9"/>
    <w:rsid w:val="003D1B1C"/>
    <w:rsid w:val="003D1F94"/>
    <w:rsid w:val="003D2AEB"/>
    <w:rsid w:val="003D326B"/>
    <w:rsid w:val="003D379B"/>
    <w:rsid w:val="003D48B9"/>
    <w:rsid w:val="003D5C98"/>
    <w:rsid w:val="003D636F"/>
    <w:rsid w:val="003D675F"/>
    <w:rsid w:val="003D6C67"/>
    <w:rsid w:val="003D7440"/>
    <w:rsid w:val="003D7973"/>
    <w:rsid w:val="003D7E8D"/>
    <w:rsid w:val="003E0BE1"/>
    <w:rsid w:val="003E1C89"/>
    <w:rsid w:val="003E35D1"/>
    <w:rsid w:val="003E38CB"/>
    <w:rsid w:val="003E39C6"/>
    <w:rsid w:val="003E46CD"/>
    <w:rsid w:val="003E649B"/>
    <w:rsid w:val="003E7594"/>
    <w:rsid w:val="003E7A44"/>
    <w:rsid w:val="003F01AC"/>
    <w:rsid w:val="003F092F"/>
    <w:rsid w:val="003F13C1"/>
    <w:rsid w:val="003F1DF9"/>
    <w:rsid w:val="003F24AC"/>
    <w:rsid w:val="003F3F9A"/>
    <w:rsid w:val="003F4129"/>
    <w:rsid w:val="003F4962"/>
    <w:rsid w:val="003F4C3B"/>
    <w:rsid w:val="003F62ED"/>
    <w:rsid w:val="003F66B3"/>
    <w:rsid w:val="003F6A05"/>
    <w:rsid w:val="003F714F"/>
    <w:rsid w:val="003F729D"/>
    <w:rsid w:val="00401152"/>
    <w:rsid w:val="00401249"/>
    <w:rsid w:val="0040196A"/>
    <w:rsid w:val="00401F0F"/>
    <w:rsid w:val="00401F21"/>
    <w:rsid w:val="00402190"/>
    <w:rsid w:val="004038B7"/>
    <w:rsid w:val="00403DB5"/>
    <w:rsid w:val="004040C5"/>
    <w:rsid w:val="00404433"/>
    <w:rsid w:val="00404916"/>
    <w:rsid w:val="00404DCE"/>
    <w:rsid w:val="00405069"/>
    <w:rsid w:val="00406123"/>
    <w:rsid w:val="0040651E"/>
    <w:rsid w:val="004067D4"/>
    <w:rsid w:val="00407E53"/>
    <w:rsid w:val="00411880"/>
    <w:rsid w:val="00413D02"/>
    <w:rsid w:val="004160DC"/>
    <w:rsid w:val="00417339"/>
    <w:rsid w:val="004175AC"/>
    <w:rsid w:val="00417817"/>
    <w:rsid w:val="00417D2A"/>
    <w:rsid w:val="004200B7"/>
    <w:rsid w:val="004204EA"/>
    <w:rsid w:val="0042192A"/>
    <w:rsid w:val="00421D01"/>
    <w:rsid w:val="0042255B"/>
    <w:rsid w:val="00422A2A"/>
    <w:rsid w:val="00422B75"/>
    <w:rsid w:val="00422D75"/>
    <w:rsid w:val="0042356C"/>
    <w:rsid w:val="00423FA3"/>
    <w:rsid w:val="004244A3"/>
    <w:rsid w:val="004251A5"/>
    <w:rsid w:val="0042578B"/>
    <w:rsid w:val="00425A8F"/>
    <w:rsid w:val="0042601D"/>
    <w:rsid w:val="00427424"/>
    <w:rsid w:val="00427748"/>
    <w:rsid w:val="00427886"/>
    <w:rsid w:val="00427E14"/>
    <w:rsid w:val="00427FED"/>
    <w:rsid w:val="00430740"/>
    <w:rsid w:val="00430E77"/>
    <w:rsid w:val="004315C7"/>
    <w:rsid w:val="00432B25"/>
    <w:rsid w:val="00432B6A"/>
    <w:rsid w:val="00432BC6"/>
    <w:rsid w:val="00433366"/>
    <w:rsid w:val="0043400A"/>
    <w:rsid w:val="00434178"/>
    <w:rsid w:val="00434BEA"/>
    <w:rsid w:val="00434CA5"/>
    <w:rsid w:val="00434D36"/>
    <w:rsid w:val="00435929"/>
    <w:rsid w:val="00435D20"/>
    <w:rsid w:val="0043619A"/>
    <w:rsid w:val="004363E6"/>
    <w:rsid w:val="00436506"/>
    <w:rsid w:val="004400A4"/>
    <w:rsid w:val="00440458"/>
    <w:rsid w:val="00440493"/>
    <w:rsid w:val="00440FCD"/>
    <w:rsid w:val="00441159"/>
    <w:rsid w:val="00441536"/>
    <w:rsid w:val="00441693"/>
    <w:rsid w:val="00441CAD"/>
    <w:rsid w:val="00442349"/>
    <w:rsid w:val="0044259E"/>
    <w:rsid w:val="00442C5F"/>
    <w:rsid w:val="00443AB3"/>
    <w:rsid w:val="00443C65"/>
    <w:rsid w:val="00443D53"/>
    <w:rsid w:val="0044444A"/>
    <w:rsid w:val="004448C8"/>
    <w:rsid w:val="004448D2"/>
    <w:rsid w:val="00445180"/>
    <w:rsid w:val="0044523F"/>
    <w:rsid w:val="00445C5B"/>
    <w:rsid w:val="00446E2D"/>
    <w:rsid w:val="00446FD1"/>
    <w:rsid w:val="0044769F"/>
    <w:rsid w:val="00450AF2"/>
    <w:rsid w:val="00450C01"/>
    <w:rsid w:val="00450D50"/>
    <w:rsid w:val="00451251"/>
    <w:rsid w:val="0045132B"/>
    <w:rsid w:val="004513E4"/>
    <w:rsid w:val="00451D53"/>
    <w:rsid w:val="00451DA5"/>
    <w:rsid w:val="004528D9"/>
    <w:rsid w:val="00452979"/>
    <w:rsid w:val="00453A66"/>
    <w:rsid w:val="00453E41"/>
    <w:rsid w:val="0045411A"/>
    <w:rsid w:val="00454AB5"/>
    <w:rsid w:val="00455255"/>
    <w:rsid w:val="004553A5"/>
    <w:rsid w:val="00455EA1"/>
    <w:rsid w:val="0045657C"/>
    <w:rsid w:val="00456581"/>
    <w:rsid w:val="00457071"/>
    <w:rsid w:val="004570AA"/>
    <w:rsid w:val="0045736B"/>
    <w:rsid w:val="0045752F"/>
    <w:rsid w:val="00457E45"/>
    <w:rsid w:val="004602B0"/>
    <w:rsid w:val="00460B7F"/>
    <w:rsid w:val="00461251"/>
    <w:rsid w:val="00461464"/>
    <w:rsid w:val="004618D0"/>
    <w:rsid w:val="00461CEC"/>
    <w:rsid w:val="00461DDC"/>
    <w:rsid w:val="004627CA"/>
    <w:rsid w:val="0046292F"/>
    <w:rsid w:val="00462D9E"/>
    <w:rsid w:val="004631B9"/>
    <w:rsid w:val="00463467"/>
    <w:rsid w:val="0046346C"/>
    <w:rsid w:val="00463EB4"/>
    <w:rsid w:val="00463ED0"/>
    <w:rsid w:val="00464A09"/>
    <w:rsid w:val="00464AE0"/>
    <w:rsid w:val="0046595B"/>
    <w:rsid w:val="004665F3"/>
    <w:rsid w:val="0046668D"/>
    <w:rsid w:val="0046742A"/>
    <w:rsid w:val="0047092A"/>
    <w:rsid w:val="00471A5C"/>
    <w:rsid w:val="00471DD7"/>
    <w:rsid w:val="004726E5"/>
    <w:rsid w:val="0047273D"/>
    <w:rsid w:val="00472885"/>
    <w:rsid w:val="004736F8"/>
    <w:rsid w:val="00474962"/>
    <w:rsid w:val="004749DF"/>
    <w:rsid w:val="00474F48"/>
    <w:rsid w:val="00475B46"/>
    <w:rsid w:val="00476B8B"/>
    <w:rsid w:val="00477692"/>
    <w:rsid w:val="00477C5A"/>
    <w:rsid w:val="00480757"/>
    <w:rsid w:val="004812C2"/>
    <w:rsid w:val="004812E9"/>
    <w:rsid w:val="00481708"/>
    <w:rsid w:val="00481BDB"/>
    <w:rsid w:val="0048207C"/>
    <w:rsid w:val="004822E9"/>
    <w:rsid w:val="00482A83"/>
    <w:rsid w:val="00483943"/>
    <w:rsid w:val="00483B97"/>
    <w:rsid w:val="00483ED3"/>
    <w:rsid w:val="0048416E"/>
    <w:rsid w:val="00485B42"/>
    <w:rsid w:val="00486510"/>
    <w:rsid w:val="00487717"/>
    <w:rsid w:val="00487BA6"/>
    <w:rsid w:val="00490624"/>
    <w:rsid w:val="004908E6"/>
    <w:rsid w:val="004909D6"/>
    <w:rsid w:val="00490C91"/>
    <w:rsid w:val="00490CFC"/>
    <w:rsid w:val="00491937"/>
    <w:rsid w:val="00491BB1"/>
    <w:rsid w:val="004931BB"/>
    <w:rsid w:val="004939E4"/>
    <w:rsid w:val="0049453E"/>
    <w:rsid w:val="004955A4"/>
    <w:rsid w:val="004959A7"/>
    <w:rsid w:val="00495C4E"/>
    <w:rsid w:val="00495E8E"/>
    <w:rsid w:val="004966A6"/>
    <w:rsid w:val="004971D7"/>
    <w:rsid w:val="004975E4"/>
    <w:rsid w:val="00497BB8"/>
    <w:rsid w:val="004A1486"/>
    <w:rsid w:val="004A16B2"/>
    <w:rsid w:val="004A23C3"/>
    <w:rsid w:val="004A2A8F"/>
    <w:rsid w:val="004A2B89"/>
    <w:rsid w:val="004A2D39"/>
    <w:rsid w:val="004A3BCA"/>
    <w:rsid w:val="004A516E"/>
    <w:rsid w:val="004A549D"/>
    <w:rsid w:val="004A5AC5"/>
    <w:rsid w:val="004B0DD5"/>
    <w:rsid w:val="004B0FDD"/>
    <w:rsid w:val="004B121A"/>
    <w:rsid w:val="004B16A1"/>
    <w:rsid w:val="004B19A1"/>
    <w:rsid w:val="004B1E42"/>
    <w:rsid w:val="004B22B4"/>
    <w:rsid w:val="004B23F1"/>
    <w:rsid w:val="004B30B7"/>
    <w:rsid w:val="004B3910"/>
    <w:rsid w:val="004B4648"/>
    <w:rsid w:val="004B536E"/>
    <w:rsid w:val="004B5810"/>
    <w:rsid w:val="004B59D6"/>
    <w:rsid w:val="004B6124"/>
    <w:rsid w:val="004B6A4B"/>
    <w:rsid w:val="004B7EEF"/>
    <w:rsid w:val="004C0658"/>
    <w:rsid w:val="004C102B"/>
    <w:rsid w:val="004C238D"/>
    <w:rsid w:val="004C26A7"/>
    <w:rsid w:val="004C271B"/>
    <w:rsid w:val="004C2E11"/>
    <w:rsid w:val="004C3530"/>
    <w:rsid w:val="004C3AFA"/>
    <w:rsid w:val="004C3EA5"/>
    <w:rsid w:val="004C415B"/>
    <w:rsid w:val="004C47F1"/>
    <w:rsid w:val="004C50FA"/>
    <w:rsid w:val="004C548E"/>
    <w:rsid w:val="004C5ADA"/>
    <w:rsid w:val="004C65A1"/>
    <w:rsid w:val="004C65D4"/>
    <w:rsid w:val="004C6BF0"/>
    <w:rsid w:val="004C6D57"/>
    <w:rsid w:val="004C7020"/>
    <w:rsid w:val="004C7A23"/>
    <w:rsid w:val="004C7C0F"/>
    <w:rsid w:val="004D097E"/>
    <w:rsid w:val="004D170E"/>
    <w:rsid w:val="004D1E7B"/>
    <w:rsid w:val="004D27B4"/>
    <w:rsid w:val="004D3103"/>
    <w:rsid w:val="004D491B"/>
    <w:rsid w:val="004D54FA"/>
    <w:rsid w:val="004D62B5"/>
    <w:rsid w:val="004D67A5"/>
    <w:rsid w:val="004D74A2"/>
    <w:rsid w:val="004D7AE1"/>
    <w:rsid w:val="004D7D2C"/>
    <w:rsid w:val="004E1398"/>
    <w:rsid w:val="004E13CB"/>
    <w:rsid w:val="004E209E"/>
    <w:rsid w:val="004E414C"/>
    <w:rsid w:val="004E4550"/>
    <w:rsid w:val="004E4B38"/>
    <w:rsid w:val="004E4E12"/>
    <w:rsid w:val="004E67BA"/>
    <w:rsid w:val="004E6AEB"/>
    <w:rsid w:val="004E7A40"/>
    <w:rsid w:val="004E7A78"/>
    <w:rsid w:val="004F054E"/>
    <w:rsid w:val="004F0847"/>
    <w:rsid w:val="004F0D69"/>
    <w:rsid w:val="004F112B"/>
    <w:rsid w:val="004F14F5"/>
    <w:rsid w:val="004F172A"/>
    <w:rsid w:val="004F1796"/>
    <w:rsid w:val="004F18CE"/>
    <w:rsid w:val="004F1A4D"/>
    <w:rsid w:val="004F1C24"/>
    <w:rsid w:val="004F22E2"/>
    <w:rsid w:val="004F425E"/>
    <w:rsid w:val="004F491F"/>
    <w:rsid w:val="004F4F9D"/>
    <w:rsid w:val="004F56ED"/>
    <w:rsid w:val="004F59A1"/>
    <w:rsid w:val="004F5DF2"/>
    <w:rsid w:val="004F5EF8"/>
    <w:rsid w:val="004F6784"/>
    <w:rsid w:val="004F6968"/>
    <w:rsid w:val="004F726A"/>
    <w:rsid w:val="0050028D"/>
    <w:rsid w:val="005005C6"/>
    <w:rsid w:val="0050210A"/>
    <w:rsid w:val="0050294B"/>
    <w:rsid w:val="00502E62"/>
    <w:rsid w:val="00503814"/>
    <w:rsid w:val="0050402A"/>
    <w:rsid w:val="00504926"/>
    <w:rsid w:val="005051D6"/>
    <w:rsid w:val="005056E5"/>
    <w:rsid w:val="00505989"/>
    <w:rsid w:val="00505AF4"/>
    <w:rsid w:val="00506A76"/>
    <w:rsid w:val="00506C16"/>
    <w:rsid w:val="00507193"/>
    <w:rsid w:val="005078D1"/>
    <w:rsid w:val="0051031F"/>
    <w:rsid w:val="00510893"/>
    <w:rsid w:val="00510E15"/>
    <w:rsid w:val="00510E2C"/>
    <w:rsid w:val="00511275"/>
    <w:rsid w:val="00511EFC"/>
    <w:rsid w:val="005123F7"/>
    <w:rsid w:val="0051246D"/>
    <w:rsid w:val="00513227"/>
    <w:rsid w:val="00513611"/>
    <w:rsid w:val="00513737"/>
    <w:rsid w:val="0051387B"/>
    <w:rsid w:val="005142AA"/>
    <w:rsid w:val="0051433B"/>
    <w:rsid w:val="00514BC6"/>
    <w:rsid w:val="0051512D"/>
    <w:rsid w:val="005151C2"/>
    <w:rsid w:val="00515290"/>
    <w:rsid w:val="005158E0"/>
    <w:rsid w:val="00515D0D"/>
    <w:rsid w:val="0051677F"/>
    <w:rsid w:val="00516B65"/>
    <w:rsid w:val="00520418"/>
    <w:rsid w:val="005207D8"/>
    <w:rsid w:val="005209DB"/>
    <w:rsid w:val="00521263"/>
    <w:rsid w:val="005212FC"/>
    <w:rsid w:val="00521724"/>
    <w:rsid w:val="00521DA0"/>
    <w:rsid w:val="00521F4F"/>
    <w:rsid w:val="00522C08"/>
    <w:rsid w:val="005232B4"/>
    <w:rsid w:val="005235DD"/>
    <w:rsid w:val="00523BBD"/>
    <w:rsid w:val="00524601"/>
    <w:rsid w:val="005255D0"/>
    <w:rsid w:val="0052652B"/>
    <w:rsid w:val="005269FF"/>
    <w:rsid w:val="00526D93"/>
    <w:rsid w:val="00527173"/>
    <w:rsid w:val="00530506"/>
    <w:rsid w:val="00530B62"/>
    <w:rsid w:val="00530C14"/>
    <w:rsid w:val="0053105B"/>
    <w:rsid w:val="00531120"/>
    <w:rsid w:val="005317BE"/>
    <w:rsid w:val="00531C00"/>
    <w:rsid w:val="005328B6"/>
    <w:rsid w:val="0053353E"/>
    <w:rsid w:val="005339F7"/>
    <w:rsid w:val="0053422E"/>
    <w:rsid w:val="005358AD"/>
    <w:rsid w:val="005364B4"/>
    <w:rsid w:val="0053665D"/>
    <w:rsid w:val="00536AF5"/>
    <w:rsid w:val="0053715D"/>
    <w:rsid w:val="00537477"/>
    <w:rsid w:val="005375B1"/>
    <w:rsid w:val="005377B3"/>
    <w:rsid w:val="00540DFE"/>
    <w:rsid w:val="00540E56"/>
    <w:rsid w:val="005416AD"/>
    <w:rsid w:val="005417C0"/>
    <w:rsid w:val="00541874"/>
    <w:rsid w:val="005423F7"/>
    <w:rsid w:val="00542FC1"/>
    <w:rsid w:val="005430C5"/>
    <w:rsid w:val="00543116"/>
    <w:rsid w:val="005448F8"/>
    <w:rsid w:val="005456A6"/>
    <w:rsid w:val="00545A31"/>
    <w:rsid w:val="00545BAD"/>
    <w:rsid w:val="00546119"/>
    <w:rsid w:val="005465A1"/>
    <w:rsid w:val="00546C23"/>
    <w:rsid w:val="00547445"/>
    <w:rsid w:val="00547706"/>
    <w:rsid w:val="00550209"/>
    <w:rsid w:val="00550A08"/>
    <w:rsid w:val="00550BF0"/>
    <w:rsid w:val="0055252A"/>
    <w:rsid w:val="00552B3B"/>
    <w:rsid w:val="0055355F"/>
    <w:rsid w:val="00553BE1"/>
    <w:rsid w:val="0055411E"/>
    <w:rsid w:val="005547FD"/>
    <w:rsid w:val="00555303"/>
    <w:rsid w:val="005570D9"/>
    <w:rsid w:val="005572D3"/>
    <w:rsid w:val="00557B32"/>
    <w:rsid w:val="00557D10"/>
    <w:rsid w:val="00560168"/>
    <w:rsid w:val="005609C5"/>
    <w:rsid w:val="00560B93"/>
    <w:rsid w:val="00560E4C"/>
    <w:rsid w:val="00561CEC"/>
    <w:rsid w:val="00561D54"/>
    <w:rsid w:val="00562644"/>
    <w:rsid w:val="00562EE0"/>
    <w:rsid w:val="0056368A"/>
    <w:rsid w:val="00563776"/>
    <w:rsid w:val="00563BFD"/>
    <w:rsid w:val="00563DF4"/>
    <w:rsid w:val="00564A6A"/>
    <w:rsid w:val="00565160"/>
    <w:rsid w:val="0056629D"/>
    <w:rsid w:val="00570301"/>
    <w:rsid w:val="0057031A"/>
    <w:rsid w:val="005703F8"/>
    <w:rsid w:val="0057087D"/>
    <w:rsid w:val="00570A64"/>
    <w:rsid w:val="00570FEA"/>
    <w:rsid w:val="0057120A"/>
    <w:rsid w:val="0057134C"/>
    <w:rsid w:val="00571777"/>
    <w:rsid w:val="00572407"/>
    <w:rsid w:val="005724E7"/>
    <w:rsid w:val="005725EE"/>
    <w:rsid w:val="00572623"/>
    <w:rsid w:val="005729B2"/>
    <w:rsid w:val="00572E80"/>
    <w:rsid w:val="00573575"/>
    <w:rsid w:val="0057367E"/>
    <w:rsid w:val="0057434D"/>
    <w:rsid w:val="00574727"/>
    <w:rsid w:val="00574840"/>
    <w:rsid w:val="00574A45"/>
    <w:rsid w:val="00574B7C"/>
    <w:rsid w:val="00574E01"/>
    <w:rsid w:val="00575049"/>
    <w:rsid w:val="005755E6"/>
    <w:rsid w:val="00575717"/>
    <w:rsid w:val="00575A64"/>
    <w:rsid w:val="00575E4B"/>
    <w:rsid w:val="00576729"/>
    <w:rsid w:val="00577375"/>
    <w:rsid w:val="005773F8"/>
    <w:rsid w:val="005777A9"/>
    <w:rsid w:val="00577ED3"/>
    <w:rsid w:val="0058032D"/>
    <w:rsid w:val="0058033A"/>
    <w:rsid w:val="005807DF"/>
    <w:rsid w:val="005809DA"/>
    <w:rsid w:val="00581048"/>
    <w:rsid w:val="00581569"/>
    <w:rsid w:val="00581C82"/>
    <w:rsid w:val="005830B0"/>
    <w:rsid w:val="00583CB7"/>
    <w:rsid w:val="00583FED"/>
    <w:rsid w:val="00584ECE"/>
    <w:rsid w:val="00585154"/>
    <w:rsid w:val="005852D3"/>
    <w:rsid w:val="00585388"/>
    <w:rsid w:val="005857D4"/>
    <w:rsid w:val="00586383"/>
    <w:rsid w:val="00586922"/>
    <w:rsid w:val="00586B72"/>
    <w:rsid w:val="00586C10"/>
    <w:rsid w:val="00587063"/>
    <w:rsid w:val="00587793"/>
    <w:rsid w:val="00590346"/>
    <w:rsid w:val="0059038E"/>
    <w:rsid w:val="005904BD"/>
    <w:rsid w:val="0059085B"/>
    <w:rsid w:val="00590B22"/>
    <w:rsid w:val="00591AEA"/>
    <w:rsid w:val="005925F1"/>
    <w:rsid w:val="00592B4F"/>
    <w:rsid w:val="00592D82"/>
    <w:rsid w:val="00592D9C"/>
    <w:rsid w:val="00593E6C"/>
    <w:rsid w:val="00594E76"/>
    <w:rsid w:val="0059627E"/>
    <w:rsid w:val="00596B01"/>
    <w:rsid w:val="00597073"/>
    <w:rsid w:val="005975BB"/>
    <w:rsid w:val="0059770E"/>
    <w:rsid w:val="005A36C5"/>
    <w:rsid w:val="005A3BAF"/>
    <w:rsid w:val="005A4285"/>
    <w:rsid w:val="005A445E"/>
    <w:rsid w:val="005A45CF"/>
    <w:rsid w:val="005A50A8"/>
    <w:rsid w:val="005A5A17"/>
    <w:rsid w:val="005A601D"/>
    <w:rsid w:val="005A6438"/>
    <w:rsid w:val="005A6C3E"/>
    <w:rsid w:val="005B14C1"/>
    <w:rsid w:val="005B2730"/>
    <w:rsid w:val="005B2B83"/>
    <w:rsid w:val="005B2D1A"/>
    <w:rsid w:val="005B3DDF"/>
    <w:rsid w:val="005B4368"/>
    <w:rsid w:val="005B48E0"/>
    <w:rsid w:val="005B57D8"/>
    <w:rsid w:val="005B6D09"/>
    <w:rsid w:val="005B6D9B"/>
    <w:rsid w:val="005B7A26"/>
    <w:rsid w:val="005C1D07"/>
    <w:rsid w:val="005C2818"/>
    <w:rsid w:val="005C2E5A"/>
    <w:rsid w:val="005C3F5B"/>
    <w:rsid w:val="005C40D3"/>
    <w:rsid w:val="005C4762"/>
    <w:rsid w:val="005C6EDD"/>
    <w:rsid w:val="005C7103"/>
    <w:rsid w:val="005C7971"/>
    <w:rsid w:val="005C7A1B"/>
    <w:rsid w:val="005D120E"/>
    <w:rsid w:val="005D13BF"/>
    <w:rsid w:val="005D13D7"/>
    <w:rsid w:val="005D2282"/>
    <w:rsid w:val="005D2309"/>
    <w:rsid w:val="005D2ADF"/>
    <w:rsid w:val="005D3CB2"/>
    <w:rsid w:val="005D3CB9"/>
    <w:rsid w:val="005D4418"/>
    <w:rsid w:val="005D44E1"/>
    <w:rsid w:val="005D45FB"/>
    <w:rsid w:val="005D5381"/>
    <w:rsid w:val="005D5B81"/>
    <w:rsid w:val="005D65A9"/>
    <w:rsid w:val="005D6C67"/>
    <w:rsid w:val="005D7792"/>
    <w:rsid w:val="005E00D9"/>
    <w:rsid w:val="005E061B"/>
    <w:rsid w:val="005E1559"/>
    <w:rsid w:val="005E18B6"/>
    <w:rsid w:val="005E258E"/>
    <w:rsid w:val="005E2F25"/>
    <w:rsid w:val="005E300C"/>
    <w:rsid w:val="005E31FA"/>
    <w:rsid w:val="005E3B5A"/>
    <w:rsid w:val="005E4264"/>
    <w:rsid w:val="005E5A3F"/>
    <w:rsid w:val="005E5F2B"/>
    <w:rsid w:val="005E6138"/>
    <w:rsid w:val="005E676E"/>
    <w:rsid w:val="005E7CCE"/>
    <w:rsid w:val="005F010D"/>
    <w:rsid w:val="005F07BA"/>
    <w:rsid w:val="005F0859"/>
    <w:rsid w:val="005F109D"/>
    <w:rsid w:val="005F158B"/>
    <w:rsid w:val="005F161E"/>
    <w:rsid w:val="005F3A61"/>
    <w:rsid w:val="005F3AB8"/>
    <w:rsid w:val="005F3CAA"/>
    <w:rsid w:val="005F43DD"/>
    <w:rsid w:val="005F4728"/>
    <w:rsid w:val="005F4D30"/>
    <w:rsid w:val="005F504A"/>
    <w:rsid w:val="005F51D2"/>
    <w:rsid w:val="005F5256"/>
    <w:rsid w:val="005F55C3"/>
    <w:rsid w:val="005F5670"/>
    <w:rsid w:val="005F5FFC"/>
    <w:rsid w:val="005F63A4"/>
    <w:rsid w:val="005F6E81"/>
    <w:rsid w:val="005F6FAA"/>
    <w:rsid w:val="005F7241"/>
    <w:rsid w:val="006009B1"/>
    <w:rsid w:val="006009F0"/>
    <w:rsid w:val="00600B7A"/>
    <w:rsid w:val="00600B8A"/>
    <w:rsid w:val="00600DCE"/>
    <w:rsid w:val="00601C1C"/>
    <w:rsid w:val="00601FCF"/>
    <w:rsid w:val="00602F88"/>
    <w:rsid w:val="00603531"/>
    <w:rsid w:val="00603DE4"/>
    <w:rsid w:val="00605D16"/>
    <w:rsid w:val="0060619D"/>
    <w:rsid w:val="006062FE"/>
    <w:rsid w:val="00606890"/>
    <w:rsid w:val="006069B0"/>
    <w:rsid w:val="00607119"/>
    <w:rsid w:val="00610D82"/>
    <w:rsid w:val="0061109B"/>
    <w:rsid w:val="006111EB"/>
    <w:rsid w:val="00612479"/>
    <w:rsid w:val="006125BD"/>
    <w:rsid w:val="00612E19"/>
    <w:rsid w:val="00613356"/>
    <w:rsid w:val="00613A1F"/>
    <w:rsid w:val="00614A6E"/>
    <w:rsid w:val="00614C0E"/>
    <w:rsid w:val="00615421"/>
    <w:rsid w:val="006154CB"/>
    <w:rsid w:val="006159B6"/>
    <w:rsid w:val="00615EA6"/>
    <w:rsid w:val="00616BA2"/>
    <w:rsid w:val="00617201"/>
    <w:rsid w:val="00617568"/>
    <w:rsid w:val="00617A4E"/>
    <w:rsid w:val="00621B8F"/>
    <w:rsid w:val="00621BFC"/>
    <w:rsid w:val="00622035"/>
    <w:rsid w:val="006224B8"/>
    <w:rsid w:val="00624511"/>
    <w:rsid w:val="00624532"/>
    <w:rsid w:val="006257F0"/>
    <w:rsid w:val="006262C0"/>
    <w:rsid w:val="00626412"/>
    <w:rsid w:val="0062681B"/>
    <w:rsid w:val="006272EC"/>
    <w:rsid w:val="00627C0C"/>
    <w:rsid w:val="00627DFB"/>
    <w:rsid w:val="00630F76"/>
    <w:rsid w:val="00630FA2"/>
    <w:rsid w:val="006311A3"/>
    <w:rsid w:val="006311AD"/>
    <w:rsid w:val="00631EEF"/>
    <w:rsid w:val="00631FBD"/>
    <w:rsid w:val="006323C3"/>
    <w:rsid w:val="00632D98"/>
    <w:rsid w:val="006330D6"/>
    <w:rsid w:val="00635403"/>
    <w:rsid w:val="006358FF"/>
    <w:rsid w:val="00635A4D"/>
    <w:rsid w:val="00635C71"/>
    <w:rsid w:val="00637855"/>
    <w:rsid w:val="006406ED"/>
    <w:rsid w:val="00640935"/>
    <w:rsid w:val="0064118A"/>
    <w:rsid w:val="006415BD"/>
    <w:rsid w:val="0064177F"/>
    <w:rsid w:val="0064201F"/>
    <w:rsid w:val="00644D55"/>
    <w:rsid w:val="00645E11"/>
    <w:rsid w:val="006461C1"/>
    <w:rsid w:val="00646420"/>
    <w:rsid w:val="00646B0B"/>
    <w:rsid w:val="00646C1B"/>
    <w:rsid w:val="00647347"/>
    <w:rsid w:val="00647475"/>
    <w:rsid w:val="006478E6"/>
    <w:rsid w:val="00647A6A"/>
    <w:rsid w:val="0065083F"/>
    <w:rsid w:val="0065191E"/>
    <w:rsid w:val="006528C7"/>
    <w:rsid w:val="0065347D"/>
    <w:rsid w:val="006548F1"/>
    <w:rsid w:val="00654ECA"/>
    <w:rsid w:val="006578FC"/>
    <w:rsid w:val="006603FE"/>
    <w:rsid w:val="00660E3C"/>
    <w:rsid w:val="00660F66"/>
    <w:rsid w:val="00661BB0"/>
    <w:rsid w:val="00662B7F"/>
    <w:rsid w:val="0066402F"/>
    <w:rsid w:val="00665002"/>
    <w:rsid w:val="0066629E"/>
    <w:rsid w:val="00666A40"/>
    <w:rsid w:val="00666B2D"/>
    <w:rsid w:val="00667976"/>
    <w:rsid w:val="00667F30"/>
    <w:rsid w:val="00670436"/>
    <w:rsid w:val="006708B3"/>
    <w:rsid w:val="00670945"/>
    <w:rsid w:val="0067171B"/>
    <w:rsid w:val="006717A4"/>
    <w:rsid w:val="00671F85"/>
    <w:rsid w:val="006725BC"/>
    <w:rsid w:val="006725DC"/>
    <w:rsid w:val="00672A03"/>
    <w:rsid w:val="00672EF4"/>
    <w:rsid w:val="006731C4"/>
    <w:rsid w:val="006734B8"/>
    <w:rsid w:val="00674602"/>
    <w:rsid w:val="00674A5A"/>
    <w:rsid w:val="00675824"/>
    <w:rsid w:val="006773F1"/>
    <w:rsid w:val="006803DB"/>
    <w:rsid w:val="00680489"/>
    <w:rsid w:val="00680A3F"/>
    <w:rsid w:val="006815C0"/>
    <w:rsid w:val="00683403"/>
    <w:rsid w:val="0068490E"/>
    <w:rsid w:val="00685132"/>
    <w:rsid w:val="006855D7"/>
    <w:rsid w:val="00685636"/>
    <w:rsid w:val="0068574F"/>
    <w:rsid w:val="00685BD1"/>
    <w:rsid w:val="006864E0"/>
    <w:rsid w:val="00686DBE"/>
    <w:rsid w:val="00687A6A"/>
    <w:rsid w:val="00690B1D"/>
    <w:rsid w:val="0069104A"/>
    <w:rsid w:val="006911A6"/>
    <w:rsid w:val="00691BC0"/>
    <w:rsid w:val="00693F0C"/>
    <w:rsid w:val="006940F7"/>
    <w:rsid w:val="00694524"/>
    <w:rsid w:val="0069455C"/>
    <w:rsid w:val="00694931"/>
    <w:rsid w:val="00695B67"/>
    <w:rsid w:val="00696855"/>
    <w:rsid w:val="006A0702"/>
    <w:rsid w:val="006A1562"/>
    <w:rsid w:val="006A18F3"/>
    <w:rsid w:val="006A1A1F"/>
    <w:rsid w:val="006A1BF7"/>
    <w:rsid w:val="006A1C78"/>
    <w:rsid w:val="006A2760"/>
    <w:rsid w:val="006A366E"/>
    <w:rsid w:val="006A4A72"/>
    <w:rsid w:val="006A5D82"/>
    <w:rsid w:val="006A600F"/>
    <w:rsid w:val="006A6A9C"/>
    <w:rsid w:val="006A742D"/>
    <w:rsid w:val="006A7ABD"/>
    <w:rsid w:val="006A7E78"/>
    <w:rsid w:val="006B0150"/>
    <w:rsid w:val="006B0A7F"/>
    <w:rsid w:val="006B13E6"/>
    <w:rsid w:val="006B3455"/>
    <w:rsid w:val="006B3C87"/>
    <w:rsid w:val="006B450F"/>
    <w:rsid w:val="006B4610"/>
    <w:rsid w:val="006B49EA"/>
    <w:rsid w:val="006B4C5C"/>
    <w:rsid w:val="006B515D"/>
    <w:rsid w:val="006B5424"/>
    <w:rsid w:val="006B5A65"/>
    <w:rsid w:val="006B6694"/>
    <w:rsid w:val="006B692E"/>
    <w:rsid w:val="006B69FD"/>
    <w:rsid w:val="006B716C"/>
    <w:rsid w:val="006C057E"/>
    <w:rsid w:val="006C1018"/>
    <w:rsid w:val="006C157E"/>
    <w:rsid w:val="006C17D8"/>
    <w:rsid w:val="006C2095"/>
    <w:rsid w:val="006C2B18"/>
    <w:rsid w:val="006C4FE2"/>
    <w:rsid w:val="006C5095"/>
    <w:rsid w:val="006C56BE"/>
    <w:rsid w:val="006C5DCB"/>
    <w:rsid w:val="006C66E2"/>
    <w:rsid w:val="006C6D11"/>
    <w:rsid w:val="006C7862"/>
    <w:rsid w:val="006C7A44"/>
    <w:rsid w:val="006D0005"/>
    <w:rsid w:val="006D1C06"/>
    <w:rsid w:val="006D236A"/>
    <w:rsid w:val="006D244E"/>
    <w:rsid w:val="006D2502"/>
    <w:rsid w:val="006D4294"/>
    <w:rsid w:val="006D4AB1"/>
    <w:rsid w:val="006D4B5A"/>
    <w:rsid w:val="006D4B82"/>
    <w:rsid w:val="006D4C73"/>
    <w:rsid w:val="006D5246"/>
    <w:rsid w:val="006D5532"/>
    <w:rsid w:val="006D5C3C"/>
    <w:rsid w:val="006D7726"/>
    <w:rsid w:val="006E09FF"/>
    <w:rsid w:val="006E1025"/>
    <w:rsid w:val="006E10A3"/>
    <w:rsid w:val="006E119E"/>
    <w:rsid w:val="006E1229"/>
    <w:rsid w:val="006E18CE"/>
    <w:rsid w:val="006E1AFA"/>
    <w:rsid w:val="006E1FE7"/>
    <w:rsid w:val="006E2300"/>
    <w:rsid w:val="006E2DD2"/>
    <w:rsid w:val="006E3392"/>
    <w:rsid w:val="006E34B8"/>
    <w:rsid w:val="006E3867"/>
    <w:rsid w:val="006E683C"/>
    <w:rsid w:val="006F0AE5"/>
    <w:rsid w:val="006F10CD"/>
    <w:rsid w:val="006F11A6"/>
    <w:rsid w:val="006F2396"/>
    <w:rsid w:val="006F2420"/>
    <w:rsid w:val="006F2616"/>
    <w:rsid w:val="006F3E07"/>
    <w:rsid w:val="006F3F75"/>
    <w:rsid w:val="006F4DC6"/>
    <w:rsid w:val="006F4DE1"/>
    <w:rsid w:val="006F61C8"/>
    <w:rsid w:val="006F6A1B"/>
    <w:rsid w:val="00700434"/>
    <w:rsid w:val="007012E6"/>
    <w:rsid w:val="00701340"/>
    <w:rsid w:val="007019C4"/>
    <w:rsid w:val="00701EB0"/>
    <w:rsid w:val="00702FB1"/>
    <w:rsid w:val="00703371"/>
    <w:rsid w:val="00704837"/>
    <w:rsid w:val="00705138"/>
    <w:rsid w:val="00705837"/>
    <w:rsid w:val="007058C1"/>
    <w:rsid w:val="00705CF8"/>
    <w:rsid w:val="0070612B"/>
    <w:rsid w:val="00706576"/>
    <w:rsid w:val="00706ED7"/>
    <w:rsid w:val="0070713E"/>
    <w:rsid w:val="0070771B"/>
    <w:rsid w:val="00707CFC"/>
    <w:rsid w:val="00710FD4"/>
    <w:rsid w:val="00711683"/>
    <w:rsid w:val="0071241F"/>
    <w:rsid w:val="00712A65"/>
    <w:rsid w:val="00713D7F"/>
    <w:rsid w:val="0071478B"/>
    <w:rsid w:val="00714A03"/>
    <w:rsid w:val="00716194"/>
    <w:rsid w:val="0071622B"/>
    <w:rsid w:val="00716295"/>
    <w:rsid w:val="007169E4"/>
    <w:rsid w:val="00716A7C"/>
    <w:rsid w:val="00717325"/>
    <w:rsid w:val="007206BB"/>
    <w:rsid w:val="00720B2A"/>
    <w:rsid w:val="00721AD1"/>
    <w:rsid w:val="00721DBA"/>
    <w:rsid w:val="007221FB"/>
    <w:rsid w:val="0072221C"/>
    <w:rsid w:val="007226F6"/>
    <w:rsid w:val="00723060"/>
    <w:rsid w:val="00723DF2"/>
    <w:rsid w:val="00723DF8"/>
    <w:rsid w:val="00723E88"/>
    <w:rsid w:val="0072469D"/>
    <w:rsid w:val="00724CDC"/>
    <w:rsid w:val="00725490"/>
    <w:rsid w:val="00725716"/>
    <w:rsid w:val="00725851"/>
    <w:rsid w:val="007267FA"/>
    <w:rsid w:val="00726C8D"/>
    <w:rsid w:val="007271DF"/>
    <w:rsid w:val="007276D6"/>
    <w:rsid w:val="00727BA6"/>
    <w:rsid w:val="007306F2"/>
    <w:rsid w:val="00730B8A"/>
    <w:rsid w:val="00730E0C"/>
    <w:rsid w:val="00731123"/>
    <w:rsid w:val="00732A19"/>
    <w:rsid w:val="00732B7D"/>
    <w:rsid w:val="007333EC"/>
    <w:rsid w:val="007338D1"/>
    <w:rsid w:val="00733A65"/>
    <w:rsid w:val="0073453A"/>
    <w:rsid w:val="007348AB"/>
    <w:rsid w:val="007351B9"/>
    <w:rsid w:val="007356A9"/>
    <w:rsid w:val="007361AF"/>
    <w:rsid w:val="0073691E"/>
    <w:rsid w:val="0073701C"/>
    <w:rsid w:val="00737C35"/>
    <w:rsid w:val="00740672"/>
    <w:rsid w:val="007413A3"/>
    <w:rsid w:val="00741DEB"/>
    <w:rsid w:val="0074314A"/>
    <w:rsid w:val="007437A3"/>
    <w:rsid w:val="00743AA4"/>
    <w:rsid w:val="00743ACB"/>
    <w:rsid w:val="00744A42"/>
    <w:rsid w:val="00744CD4"/>
    <w:rsid w:val="0074539A"/>
    <w:rsid w:val="00745991"/>
    <w:rsid w:val="00745E8D"/>
    <w:rsid w:val="007462BD"/>
    <w:rsid w:val="007462F6"/>
    <w:rsid w:val="00746837"/>
    <w:rsid w:val="00746964"/>
    <w:rsid w:val="007502D0"/>
    <w:rsid w:val="00750E6F"/>
    <w:rsid w:val="00751FCA"/>
    <w:rsid w:val="00752250"/>
    <w:rsid w:val="00752760"/>
    <w:rsid w:val="00752CD8"/>
    <w:rsid w:val="00752F20"/>
    <w:rsid w:val="00753467"/>
    <w:rsid w:val="00753BCB"/>
    <w:rsid w:val="007546BA"/>
    <w:rsid w:val="00754CE5"/>
    <w:rsid w:val="0075573F"/>
    <w:rsid w:val="00756056"/>
    <w:rsid w:val="0075621F"/>
    <w:rsid w:val="0075632C"/>
    <w:rsid w:val="007570FB"/>
    <w:rsid w:val="0075745C"/>
    <w:rsid w:val="00760259"/>
    <w:rsid w:val="00760427"/>
    <w:rsid w:val="0076045F"/>
    <w:rsid w:val="00760BCE"/>
    <w:rsid w:val="00761B47"/>
    <w:rsid w:val="00761E7E"/>
    <w:rsid w:val="00762BB1"/>
    <w:rsid w:val="00763795"/>
    <w:rsid w:val="00763A3F"/>
    <w:rsid w:val="0076474D"/>
    <w:rsid w:val="007662C2"/>
    <w:rsid w:val="007669A5"/>
    <w:rsid w:val="00767552"/>
    <w:rsid w:val="007677D0"/>
    <w:rsid w:val="00767983"/>
    <w:rsid w:val="00770412"/>
    <w:rsid w:val="007708B8"/>
    <w:rsid w:val="007728FD"/>
    <w:rsid w:val="00773AFD"/>
    <w:rsid w:val="00773C5D"/>
    <w:rsid w:val="007740D9"/>
    <w:rsid w:val="007745E2"/>
    <w:rsid w:val="007748ED"/>
    <w:rsid w:val="007749BB"/>
    <w:rsid w:val="00774DFF"/>
    <w:rsid w:val="00774E4D"/>
    <w:rsid w:val="007759C1"/>
    <w:rsid w:val="00775C2F"/>
    <w:rsid w:val="00776C79"/>
    <w:rsid w:val="00776CF6"/>
    <w:rsid w:val="007770C5"/>
    <w:rsid w:val="0077786F"/>
    <w:rsid w:val="00777AAB"/>
    <w:rsid w:val="00780246"/>
    <w:rsid w:val="00780358"/>
    <w:rsid w:val="00780B7B"/>
    <w:rsid w:val="00780ED9"/>
    <w:rsid w:val="00780EDA"/>
    <w:rsid w:val="00780F0E"/>
    <w:rsid w:val="00781D7F"/>
    <w:rsid w:val="00781EC2"/>
    <w:rsid w:val="00782CEA"/>
    <w:rsid w:val="00783657"/>
    <w:rsid w:val="00783D40"/>
    <w:rsid w:val="00783F33"/>
    <w:rsid w:val="00783F4F"/>
    <w:rsid w:val="007840D0"/>
    <w:rsid w:val="00784E4B"/>
    <w:rsid w:val="00785A77"/>
    <w:rsid w:val="007866A9"/>
    <w:rsid w:val="007867D0"/>
    <w:rsid w:val="00786E25"/>
    <w:rsid w:val="00787554"/>
    <w:rsid w:val="007903AC"/>
    <w:rsid w:val="0079065E"/>
    <w:rsid w:val="007906AE"/>
    <w:rsid w:val="00791385"/>
    <w:rsid w:val="00791688"/>
    <w:rsid w:val="007916EA"/>
    <w:rsid w:val="0079260B"/>
    <w:rsid w:val="00792B63"/>
    <w:rsid w:val="00792FB9"/>
    <w:rsid w:val="007937D8"/>
    <w:rsid w:val="00793BDF"/>
    <w:rsid w:val="00793C40"/>
    <w:rsid w:val="00793D45"/>
    <w:rsid w:val="007942FE"/>
    <w:rsid w:val="00794850"/>
    <w:rsid w:val="007948D9"/>
    <w:rsid w:val="0079497D"/>
    <w:rsid w:val="00795477"/>
    <w:rsid w:val="00796098"/>
    <w:rsid w:val="00797995"/>
    <w:rsid w:val="007A03FC"/>
    <w:rsid w:val="007A069C"/>
    <w:rsid w:val="007A08BF"/>
    <w:rsid w:val="007A10FA"/>
    <w:rsid w:val="007A1381"/>
    <w:rsid w:val="007A227D"/>
    <w:rsid w:val="007A25A1"/>
    <w:rsid w:val="007A2BEE"/>
    <w:rsid w:val="007A44BE"/>
    <w:rsid w:val="007A5482"/>
    <w:rsid w:val="007A5685"/>
    <w:rsid w:val="007A57A7"/>
    <w:rsid w:val="007A580C"/>
    <w:rsid w:val="007A7777"/>
    <w:rsid w:val="007A77C3"/>
    <w:rsid w:val="007A7988"/>
    <w:rsid w:val="007B0D3A"/>
    <w:rsid w:val="007B0E8E"/>
    <w:rsid w:val="007B1288"/>
    <w:rsid w:val="007B19D6"/>
    <w:rsid w:val="007B22FD"/>
    <w:rsid w:val="007B2C1F"/>
    <w:rsid w:val="007B378F"/>
    <w:rsid w:val="007B5008"/>
    <w:rsid w:val="007B5538"/>
    <w:rsid w:val="007B6244"/>
    <w:rsid w:val="007B66BF"/>
    <w:rsid w:val="007B74CC"/>
    <w:rsid w:val="007C0803"/>
    <w:rsid w:val="007C0BB9"/>
    <w:rsid w:val="007C1232"/>
    <w:rsid w:val="007C1AE2"/>
    <w:rsid w:val="007C1C27"/>
    <w:rsid w:val="007C2193"/>
    <w:rsid w:val="007C2366"/>
    <w:rsid w:val="007C2910"/>
    <w:rsid w:val="007C2C6E"/>
    <w:rsid w:val="007C2F85"/>
    <w:rsid w:val="007C3E87"/>
    <w:rsid w:val="007C4379"/>
    <w:rsid w:val="007C44E3"/>
    <w:rsid w:val="007C474F"/>
    <w:rsid w:val="007C48BA"/>
    <w:rsid w:val="007C51CC"/>
    <w:rsid w:val="007C61DC"/>
    <w:rsid w:val="007C72EE"/>
    <w:rsid w:val="007C7685"/>
    <w:rsid w:val="007D0F81"/>
    <w:rsid w:val="007D0FE4"/>
    <w:rsid w:val="007D1716"/>
    <w:rsid w:val="007D17B0"/>
    <w:rsid w:val="007D2473"/>
    <w:rsid w:val="007D257B"/>
    <w:rsid w:val="007D27C5"/>
    <w:rsid w:val="007D3BB8"/>
    <w:rsid w:val="007D4D01"/>
    <w:rsid w:val="007D5745"/>
    <w:rsid w:val="007D5815"/>
    <w:rsid w:val="007D5FF2"/>
    <w:rsid w:val="007D6A12"/>
    <w:rsid w:val="007D7309"/>
    <w:rsid w:val="007D7662"/>
    <w:rsid w:val="007D7708"/>
    <w:rsid w:val="007D7D1E"/>
    <w:rsid w:val="007D7F1E"/>
    <w:rsid w:val="007E067C"/>
    <w:rsid w:val="007E1601"/>
    <w:rsid w:val="007E1D7A"/>
    <w:rsid w:val="007E2137"/>
    <w:rsid w:val="007E244D"/>
    <w:rsid w:val="007E2CD6"/>
    <w:rsid w:val="007E308E"/>
    <w:rsid w:val="007E3912"/>
    <w:rsid w:val="007E3BE9"/>
    <w:rsid w:val="007E50B6"/>
    <w:rsid w:val="007E527B"/>
    <w:rsid w:val="007E5375"/>
    <w:rsid w:val="007E60EE"/>
    <w:rsid w:val="007E6625"/>
    <w:rsid w:val="007E6A6F"/>
    <w:rsid w:val="007E6B7B"/>
    <w:rsid w:val="007F0289"/>
    <w:rsid w:val="007F0E06"/>
    <w:rsid w:val="007F0F2D"/>
    <w:rsid w:val="007F1381"/>
    <w:rsid w:val="007F19FB"/>
    <w:rsid w:val="007F1CFC"/>
    <w:rsid w:val="007F3743"/>
    <w:rsid w:val="007F3923"/>
    <w:rsid w:val="007F4197"/>
    <w:rsid w:val="007F4C57"/>
    <w:rsid w:val="007F51CC"/>
    <w:rsid w:val="007F5EAE"/>
    <w:rsid w:val="007F7225"/>
    <w:rsid w:val="007F795B"/>
    <w:rsid w:val="00802B8B"/>
    <w:rsid w:val="00805088"/>
    <w:rsid w:val="00805358"/>
    <w:rsid w:val="00805F9B"/>
    <w:rsid w:val="0080689D"/>
    <w:rsid w:val="008070B5"/>
    <w:rsid w:val="008076CE"/>
    <w:rsid w:val="00807B4B"/>
    <w:rsid w:val="008104E2"/>
    <w:rsid w:val="008108C7"/>
    <w:rsid w:val="008119F5"/>
    <w:rsid w:val="00811A5C"/>
    <w:rsid w:val="0081307E"/>
    <w:rsid w:val="00813936"/>
    <w:rsid w:val="00814BC0"/>
    <w:rsid w:val="00815B26"/>
    <w:rsid w:val="00815F12"/>
    <w:rsid w:val="00816499"/>
    <w:rsid w:val="008167AD"/>
    <w:rsid w:val="00816A55"/>
    <w:rsid w:val="008170CB"/>
    <w:rsid w:val="0081737D"/>
    <w:rsid w:val="00817981"/>
    <w:rsid w:val="008204B8"/>
    <w:rsid w:val="00820A2A"/>
    <w:rsid w:val="00821882"/>
    <w:rsid w:val="00821C98"/>
    <w:rsid w:val="00822C1B"/>
    <w:rsid w:val="00822FEA"/>
    <w:rsid w:val="00823080"/>
    <w:rsid w:val="00823229"/>
    <w:rsid w:val="008239EC"/>
    <w:rsid w:val="00823CD8"/>
    <w:rsid w:val="00823F6A"/>
    <w:rsid w:val="00824209"/>
    <w:rsid w:val="00824A54"/>
    <w:rsid w:val="00824CD7"/>
    <w:rsid w:val="008252C6"/>
    <w:rsid w:val="00826470"/>
    <w:rsid w:val="008269EE"/>
    <w:rsid w:val="00826CD3"/>
    <w:rsid w:val="008303E9"/>
    <w:rsid w:val="008303F6"/>
    <w:rsid w:val="00830B99"/>
    <w:rsid w:val="0083115C"/>
    <w:rsid w:val="008325BF"/>
    <w:rsid w:val="00833ED2"/>
    <w:rsid w:val="00834867"/>
    <w:rsid w:val="00834B23"/>
    <w:rsid w:val="00834B89"/>
    <w:rsid w:val="00834E45"/>
    <w:rsid w:val="00834F5E"/>
    <w:rsid w:val="008350B2"/>
    <w:rsid w:val="008357C8"/>
    <w:rsid w:val="00835B6B"/>
    <w:rsid w:val="00836056"/>
    <w:rsid w:val="00837E9A"/>
    <w:rsid w:val="00840C0B"/>
    <w:rsid w:val="00841CC0"/>
    <w:rsid w:val="00842FFC"/>
    <w:rsid w:val="008434A6"/>
    <w:rsid w:val="00843D55"/>
    <w:rsid w:val="008446E9"/>
    <w:rsid w:val="00844833"/>
    <w:rsid w:val="00844D7F"/>
    <w:rsid w:val="008452D0"/>
    <w:rsid w:val="008455AE"/>
    <w:rsid w:val="00846771"/>
    <w:rsid w:val="00846B3D"/>
    <w:rsid w:val="00846D82"/>
    <w:rsid w:val="008471B2"/>
    <w:rsid w:val="00847724"/>
    <w:rsid w:val="008477B5"/>
    <w:rsid w:val="00847DF1"/>
    <w:rsid w:val="008508E6"/>
    <w:rsid w:val="00850DD2"/>
    <w:rsid w:val="00850FC5"/>
    <w:rsid w:val="00851008"/>
    <w:rsid w:val="008511A6"/>
    <w:rsid w:val="00851C27"/>
    <w:rsid w:val="00852B39"/>
    <w:rsid w:val="00853B28"/>
    <w:rsid w:val="00854639"/>
    <w:rsid w:val="00854734"/>
    <w:rsid w:val="00855B74"/>
    <w:rsid w:val="00856B74"/>
    <w:rsid w:val="00856E4E"/>
    <w:rsid w:val="008603B5"/>
    <w:rsid w:val="00861A23"/>
    <w:rsid w:val="00861BDE"/>
    <w:rsid w:val="008620FE"/>
    <w:rsid w:val="00862F15"/>
    <w:rsid w:val="008631A9"/>
    <w:rsid w:val="00863C14"/>
    <w:rsid w:val="00863EA9"/>
    <w:rsid w:val="008644DC"/>
    <w:rsid w:val="008646A6"/>
    <w:rsid w:val="00864E0C"/>
    <w:rsid w:val="00865439"/>
    <w:rsid w:val="00867838"/>
    <w:rsid w:val="008679FC"/>
    <w:rsid w:val="0087004B"/>
    <w:rsid w:val="0087105B"/>
    <w:rsid w:val="0087118C"/>
    <w:rsid w:val="008715EA"/>
    <w:rsid w:val="00871936"/>
    <w:rsid w:val="00871ADC"/>
    <w:rsid w:val="00871C68"/>
    <w:rsid w:val="00872C1E"/>
    <w:rsid w:val="00873A83"/>
    <w:rsid w:val="00873D3C"/>
    <w:rsid w:val="00874A0C"/>
    <w:rsid w:val="00874E7F"/>
    <w:rsid w:val="008753CC"/>
    <w:rsid w:val="00875520"/>
    <w:rsid w:val="008755C7"/>
    <w:rsid w:val="00875CB8"/>
    <w:rsid w:val="00875E82"/>
    <w:rsid w:val="00876320"/>
    <w:rsid w:val="0087711B"/>
    <w:rsid w:val="008776C0"/>
    <w:rsid w:val="008800C8"/>
    <w:rsid w:val="008809C7"/>
    <w:rsid w:val="00880D4C"/>
    <w:rsid w:val="008821DC"/>
    <w:rsid w:val="0088254B"/>
    <w:rsid w:val="00882C79"/>
    <w:rsid w:val="00883568"/>
    <w:rsid w:val="008838CA"/>
    <w:rsid w:val="00883ADC"/>
    <w:rsid w:val="00884809"/>
    <w:rsid w:val="008850E1"/>
    <w:rsid w:val="00885686"/>
    <w:rsid w:val="00885A92"/>
    <w:rsid w:val="00885C53"/>
    <w:rsid w:val="0088604E"/>
    <w:rsid w:val="008862A8"/>
    <w:rsid w:val="00886631"/>
    <w:rsid w:val="00886FC1"/>
    <w:rsid w:val="00887CE4"/>
    <w:rsid w:val="00890D14"/>
    <w:rsid w:val="00891A3C"/>
    <w:rsid w:val="008922D5"/>
    <w:rsid w:val="0089335D"/>
    <w:rsid w:val="00893A24"/>
    <w:rsid w:val="00893A4C"/>
    <w:rsid w:val="00894156"/>
    <w:rsid w:val="0089462B"/>
    <w:rsid w:val="00894C4D"/>
    <w:rsid w:val="0089530F"/>
    <w:rsid w:val="008956A2"/>
    <w:rsid w:val="008957F2"/>
    <w:rsid w:val="00896ED7"/>
    <w:rsid w:val="008A0D1A"/>
    <w:rsid w:val="008A0D58"/>
    <w:rsid w:val="008A163A"/>
    <w:rsid w:val="008A1B17"/>
    <w:rsid w:val="008A2140"/>
    <w:rsid w:val="008A2772"/>
    <w:rsid w:val="008A2A20"/>
    <w:rsid w:val="008A2A3A"/>
    <w:rsid w:val="008A31A1"/>
    <w:rsid w:val="008A3569"/>
    <w:rsid w:val="008A38FF"/>
    <w:rsid w:val="008A3A04"/>
    <w:rsid w:val="008A406E"/>
    <w:rsid w:val="008A4973"/>
    <w:rsid w:val="008A5D1C"/>
    <w:rsid w:val="008A5E1D"/>
    <w:rsid w:val="008A6557"/>
    <w:rsid w:val="008A755E"/>
    <w:rsid w:val="008A796B"/>
    <w:rsid w:val="008A7E36"/>
    <w:rsid w:val="008A7F19"/>
    <w:rsid w:val="008B0013"/>
    <w:rsid w:val="008B07EF"/>
    <w:rsid w:val="008B09FA"/>
    <w:rsid w:val="008B0BC0"/>
    <w:rsid w:val="008B17C0"/>
    <w:rsid w:val="008B21ED"/>
    <w:rsid w:val="008B3322"/>
    <w:rsid w:val="008B3EF2"/>
    <w:rsid w:val="008B412D"/>
    <w:rsid w:val="008B42F9"/>
    <w:rsid w:val="008B57E3"/>
    <w:rsid w:val="008B59FB"/>
    <w:rsid w:val="008B5B8C"/>
    <w:rsid w:val="008B601A"/>
    <w:rsid w:val="008B6400"/>
    <w:rsid w:val="008B77C6"/>
    <w:rsid w:val="008B7984"/>
    <w:rsid w:val="008C093B"/>
    <w:rsid w:val="008C09C5"/>
    <w:rsid w:val="008C0B28"/>
    <w:rsid w:val="008C0F4A"/>
    <w:rsid w:val="008C1193"/>
    <w:rsid w:val="008C123D"/>
    <w:rsid w:val="008C1A13"/>
    <w:rsid w:val="008C3736"/>
    <w:rsid w:val="008C3B9E"/>
    <w:rsid w:val="008C409F"/>
    <w:rsid w:val="008C444C"/>
    <w:rsid w:val="008C4920"/>
    <w:rsid w:val="008C4B45"/>
    <w:rsid w:val="008C4C6E"/>
    <w:rsid w:val="008C5A52"/>
    <w:rsid w:val="008C5CD3"/>
    <w:rsid w:val="008C721D"/>
    <w:rsid w:val="008C7B0F"/>
    <w:rsid w:val="008C7FE6"/>
    <w:rsid w:val="008D0244"/>
    <w:rsid w:val="008D0A49"/>
    <w:rsid w:val="008D1784"/>
    <w:rsid w:val="008D191C"/>
    <w:rsid w:val="008D1F02"/>
    <w:rsid w:val="008D24BC"/>
    <w:rsid w:val="008D2725"/>
    <w:rsid w:val="008D29F4"/>
    <w:rsid w:val="008D2AC1"/>
    <w:rsid w:val="008D372F"/>
    <w:rsid w:val="008D3E7E"/>
    <w:rsid w:val="008D44F3"/>
    <w:rsid w:val="008D4906"/>
    <w:rsid w:val="008D4E56"/>
    <w:rsid w:val="008D639A"/>
    <w:rsid w:val="008D6489"/>
    <w:rsid w:val="008D66B4"/>
    <w:rsid w:val="008D7A1B"/>
    <w:rsid w:val="008E0137"/>
    <w:rsid w:val="008E06C8"/>
    <w:rsid w:val="008E07AA"/>
    <w:rsid w:val="008E1288"/>
    <w:rsid w:val="008E1AAA"/>
    <w:rsid w:val="008E1E96"/>
    <w:rsid w:val="008E22DF"/>
    <w:rsid w:val="008E2B28"/>
    <w:rsid w:val="008E3536"/>
    <w:rsid w:val="008E3CE9"/>
    <w:rsid w:val="008E402B"/>
    <w:rsid w:val="008E52EA"/>
    <w:rsid w:val="008E5812"/>
    <w:rsid w:val="008E6385"/>
    <w:rsid w:val="008E77B3"/>
    <w:rsid w:val="008E7D44"/>
    <w:rsid w:val="008F112C"/>
    <w:rsid w:val="008F1860"/>
    <w:rsid w:val="008F2105"/>
    <w:rsid w:val="008F383B"/>
    <w:rsid w:val="008F4729"/>
    <w:rsid w:val="008F4B6D"/>
    <w:rsid w:val="008F4DB9"/>
    <w:rsid w:val="008F5C55"/>
    <w:rsid w:val="008F5ED3"/>
    <w:rsid w:val="008F6158"/>
    <w:rsid w:val="008F7BE2"/>
    <w:rsid w:val="00900659"/>
    <w:rsid w:val="009011A9"/>
    <w:rsid w:val="00902AEB"/>
    <w:rsid w:val="00903572"/>
    <w:rsid w:val="00903D78"/>
    <w:rsid w:val="00904051"/>
    <w:rsid w:val="00904324"/>
    <w:rsid w:val="009050EC"/>
    <w:rsid w:val="009052B2"/>
    <w:rsid w:val="009053DC"/>
    <w:rsid w:val="00905B44"/>
    <w:rsid w:val="00905BB6"/>
    <w:rsid w:val="00905F14"/>
    <w:rsid w:val="00906164"/>
    <w:rsid w:val="00906BE5"/>
    <w:rsid w:val="009072D9"/>
    <w:rsid w:val="00907BB1"/>
    <w:rsid w:val="00910026"/>
    <w:rsid w:val="00910667"/>
    <w:rsid w:val="00910C4A"/>
    <w:rsid w:val="00910E6D"/>
    <w:rsid w:val="00910EA9"/>
    <w:rsid w:val="0091176E"/>
    <w:rsid w:val="00911924"/>
    <w:rsid w:val="0091287F"/>
    <w:rsid w:val="0091369A"/>
    <w:rsid w:val="009143BC"/>
    <w:rsid w:val="00914964"/>
    <w:rsid w:val="00915114"/>
    <w:rsid w:val="0091556C"/>
    <w:rsid w:val="009158A9"/>
    <w:rsid w:val="00915B32"/>
    <w:rsid w:val="00915D4E"/>
    <w:rsid w:val="00915FF4"/>
    <w:rsid w:val="00916248"/>
    <w:rsid w:val="00917434"/>
    <w:rsid w:val="00917559"/>
    <w:rsid w:val="00917F3B"/>
    <w:rsid w:val="009212A3"/>
    <w:rsid w:val="00921CC3"/>
    <w:rsid w:val="00922131"/>
    <w:rsid w:val="009222A5"/>
    <w:rsid w:val="00922303"/>
    <w:rsid w:val="00922470"/>
    <w:rsid w:val="00922C36"/>
    <w:rsid w:val="00922D4F"/>
    <w:rsid w:val="00923E4A"/>
    <w:rsid w:val="0092470C"/>
    <w:rsid w:val="0092577F"/>
    <w:rsid w:val="00925F3F"/>
    <w:rsid w:val="00926768"/>
    <w:rsid w:val="009267F0"/>
    <w:rsid w:val="00926DBC"/>
    <w:rsid w:val="00927BA2"/>
    <w:rsid w:val="00931127"/>
    <w:rsid w:val="00931806"/>
    <w:rsid w:val="00931B5B"/>
    <w:rsid w:val="0093290B"/>
    <w:rsid w:val="009349CE"/>
    <w:rsid w:val="00934D51"/>
    <w:rsid w:val="009353E4"/>
    <w:rsid w:val="009359C0"/>
    <w:rsid w:val="00935B7F"/>
    <w:rsid w:val="00935E7D"/>
    <w:rsid w:val="00936449"/>
    <w:rsid w:val="009376B3"/>
    <w:rsid w:val="0094037D"/>
    <w:rsid w:val="009406AE"/>
    <w:rsid w:val="009409A3"/>
    <w:rsid w:val="00940A86"/>
    <w:rsid w:val="009411C5"/>
    <w:rsid w:val="00941FF3"/>
    <w:rsid w:val="00942E49"/>
    <w:rsid w:val="0094339F"/>
    <w:rsid w:val="009433C8"/>
    <w:rsid w:val="00943AB8"/>
    <w:rsid w:val="00943B91"/>
    <w:rsid w:val="00943BF7"/>
    <w:rsid w:val="00943E49"/>
    <w:rsid w:val="00944668"/>
    <w:rsid w:val="0094469B"/>
    <w:rsid w:val="009446C5"/>
    <w:rsid w:val="00944956"/>
    <w:rsid w:val="00944DC0"/>
    <w:rsid w:val="009464BC"/>
    <w:rsid w:val="009465D5"/>
    <w:rsid w:val="00946B83"/>
    <w:rsid w:val="00950A63"/>
    <w:rsid w:val="00952583"/>
    <w:rsid w:val="00952B2E"/>
    <w:rsid w:val="00952E3C"/>
    <w:rsid w:val="00952FFB"/>
    <w:rsid w:val="00953A4A"/>
    <w:rsid w:val="00953B64"/>
    <w:rsid w:val="00954A6D"/>
    <w:rsid w:val="0095509E"/>
    <w:rsid w:val="00955170"/>
    <w:rsid w:val="00955D42"/>
    <w:rsid w:val="00956053"/>
    <w:rsid w:val="0095711A"/>
    <w:rsid w:val="00957AC3"/>
    <w:rsid w:val="00957CEC"/>
    <w:rsid w:val="00957E58"/>
    <w:rsid w:val="009601FE"/>
    <w:rsid w:val="00960679"/>
    <w:rsid w:val="00960767"/>
    <w:rsid w:val="009618E4"/>
    <w:rsid w:val="00961A48"/>
    <w:rsid w:val="00961C38"/>
    <w:rsid w:val="0096214C"/>
    <w:rsid w:val="009623C2"/>
    <w:rsid w:val="0096276E"/>
    <w:rsid w:val="00962D1F"/>
    <w:rsid w:val="00962E43"/>
    <w:rsid w:val="00964B72"/>
    <w:rsid w:val="00964E3C"/>
    <w:rsid w:val="00964F71"/>
    <w:rsid w:val="00966125"/>
    <w:rsid w:val="009666A9"/>
    <w:rsid w:val="00966B43"/>
    <w:rsid w:val="00966B8F"/>
    <w:rsid w:val="00966D56"/>
    <w:rsid w:val="00966DA2"/>
    <w:rsid w:val="00967573"/>
    <w:rsid w:val="0097031C"/>
    <w:rsid w:val="00970DD9"/>
    <w:rsid w:val="009714D6"/>
    <w:rsid w:val="00971674"/>
    <w:rsid w:val="00971EED"/>
    <w:rsid w:val="0097207F"/>
    <w:rsid w:val="009721F1"/>
    <w:rsid w:val="00972488"/>
    <w:rsid w:val="00972C65"/>
    <w:rsid w:val="00973C0B"/>
    <w:rsid w:val="00975F7D"/>
    <w:rsid w:val="00976599"/>
    <w:rsid w:val="00976A81"/>
    <w:rsid w:val="00976FA6"/>
    <w:rsid w:val="00977B09"/>
    <w:rsid w:val="00980105"/>
    <w:rsid w:val="00980304"/>
    <w:rsid w:val="009805D1"/>
    <w:rsid w:val="009806FD"/>
    <w:rsid w:val="00981D45"/>
    <w:rsid w:val="00982B57"/>
    <w:rsid w:val="009836C5"/>
    <w:rsid w:val="00983B69"/>
    <w:rsid w:val="00983F00"/>
    <w:rsid w:val="00984B70"/>
    <w:rsid w:val="0098718A"/>
    <w:rsid w:val="00987994"/>
    <w:rsid w:val="00987F2E"/>
    <w:rsid w:val="00990B2A"/>
    <w:rsid w:val="00990C3E"/>
    <w:rsid w:val="009911CF"/>
    <w:rsid w:val="009916CB"/>
    <w:rsid w:val="00991BCB"/>
    <w:rsid w:val="00991DCC"/>
    <w:rsid w:val="0099291D"/>
    <w:rsid w:val="0099371D"/>
    <w:rsid w:val="00993894"/>
    <w:rsid w:val="00993F27"/>
    <w:rsid w:val="00994013"/>
    <w:rsid w:val="009942D7"/>
    <w:rsid w:val="009943A4"/>
    <w:rsid w:val="00994901"/>
    <w:rsid w:val="00994AD0"/>
    <w:rsid w:val="00995209"/>
    <w:rsid w:val="00995268"/>
    <w:rsid w:val="00995540"/>
    <w:rsid w:val="0099599B"/>
    <w:rsid w:val="00995BFE"/>
    <w:rsid w:val="0099637F"/>
    <w:rsid w:val="009965A9"/>
    <w:rsid w:val="00996907"/>
    <w:rsid w:val="009A00E2"/>
    <w:rsid w:val="009A1E09"/>
    <w:rsid w:val="009A236A"/>
    <w:rsid w:val="009A289B"/>
    <w:rsid w:val="009A29FC"/>
    <w:rsid w:val="009A3768"/>
    <w:rsid w:val="009A3C49"/>
    <w:rsid w:val="009A419D"/>
    <w:rsid w:val="009A4F62"/>
    <w:rsid w:val="009A4FF1"/>
    <w:rsid w:val="009A5843"/>
    <w:rsid w:val="009A59AC"/>
    <w:rsid w:val="009A5F32"/>
    <w:rsid w:val="009B08F9"/>
    <w:rsid w:val="009B0A99"/>
    <w:rsid w:val="009B131F"/>
    <w:rsid w:val="009B2B6A"/>
    <w:rsid w:val="009B2BAA"/>
    <w:rsid w:val="009B3432"/>
    <w:rsid w:val="009B375E"/>
    <w:rsid w:val="009B3AD8"/>
    <w:rsid w:val="009B3CFD"/>
    <w:rsid w:val="009B3E12"/>
    <w:rsid w:val="009B511A"/>
    <w:rsid w:val="009B5D3B"/>
    <w:rsid w:val="009B61C4"/>
    <w:rsid w:val="009B6670"/>
    <w:rsid w:val="009B71FE"/>
    <w:rsid w:val="009C0057"/>
    <w:rsid w:val="009C1261"/>
    <w:rsid w:val="009C18B0"/>
    <w:rsid w:val="009C1EEC"/>
    <w:rsid w:val="009C28C0"/>
    <w:rsid w:val="009C310E"/>
    <w:rsid w:val="009C32E7"/>
    <w:rsid w:val="009C3759"/>
    <w:rsid w:val="009C39E2"/>
    <w:rsid w:val="009C3CEB"/>
    <w:rsid w:val="009C400C"/>
    <w:rsid w:val="009C467A"/>
    <w:rsid w:val="009C482F"/>
    <w:rsid w:val="009C5921"/>
    <w:rsid w:val="009C59DF"/>
    <w:rsid w:val="009C5C21"/>
    <w:rsid w:val="009C7156"/>
    <w:rsid w:val="009C7A9E"/>
    <w:rsid w:val="009D0397"/>
    <w:rsid w:val="009D1B53"/>
    <w:rsid w:val="009D203E"/>
    <w:rsid w:val="009D38BE"/>
    <w:rsid w:val="009D3D97"/>
    <w:rsid w:val="009D40AA"/>
    <w:rsid w:val="009D4EE9"/>
    <w:rsid w:val="009D4F11"/>
    <w:rsid w:val="009D6BC7"/>
    <w:rsid w:val="009D6DF3"/>
    <w:rsid w:val="009D6E89"/>
    <w:rsid w:val="009D726E"/>
    <w:rsid w:val="009E0D21"/>
    <w:rsid w:val="009E2944"/>
    <w:rsid w:val="009E3468"/>
    <w:rsid w:val="009E3470"/>
    <w:rsid w:val="009E3489"/>
    <w:rsid w:val="009E3BED"/>
    <w:rsid w:val="009E3D03"/>
    <w:rsid w:val="009E40F9"/>
    <w:rsid w:val="009E5126"/>
    <w:rsid w:val="009E56C9"/>
    <w:rsid w:val="009E5F61"/>
    <w:rsid w:val="009E69E2"/>
    <w:rsid w:val="009E6DDC"/>
    <w:rsid w:val="009E7D45"/>
    <w:rsid w:val="009F0DCE"/>
    <w:rsid w:val="009F1284"/>
    <w:rsid w:val="009F1363"/>
    <w:rsid w:val="009F221A"/>
    <w:rsid w:val="009F3105"/>
    <w:rsid w:val="009F3A59"/>
    <w:rsid w:val="009F5152"/>
    <w:rsid w:val="009F716C"/>
    <w:rsid w:val="009F7653"/>
    <w:rsid w:val="00A00152"/>
    <w:rsid w:val="00A00482"/>
    <w:rsid w:val="00A010F9"/>
    <w:rsid w:val="00A01787"/>
    <w:rsid w:val="00A01863"/>
    <w:rsid w:val="00A021DF"/>
    <w:rsid w:val="00A02208"/>
    <w:rsid w:val="00A03E35"/>
    <w:rsid w:val="00A0468F"/>
    <w:rsid w:val="00A06499"/>
    <w:rsid w:val="00A06A7F"/>
    <w:rsid w:val="00A06E8E"/>
    <w:rsid w:val="00A06F46"/>
    <w:rsid w:val="00A06F59"/>
    <w:rsid w:val="00A074B2"/>
    <w:rsid w:val="00A0762E"/>
    <w:rsid w:val="00A11A2A"/>
    <w:rsid w:val="00A137C5"/>
    <w:rsid w:val="00A13B6A"/>
    <w:rsid w:val="00A13F14"/>
    <w:rsid w:val="00A14A61"/>
    <w:rsid w:val="00A14F6A"/>
    <w:rsid w:val="00A157DB"/>
    <w:rsid w:val="00A16821"/>
    <w:rsid w:val="00A1793D"/>
    <w:rsid w:val="00A179E7"/>
    <w:rsid w:val="00A17A93"/>
    <w:rsid w:val="00A17CAE"/>
    <w:rsid w:val="00A17FC5"/>
    <w:rsid w:val="00A20727"/>
    <w:rsid w:val="00A215B9"/>
    <w:rsid w:val="00A21713"/>
    <w:rsid w:val="00A219DC"/>
    <w:rsid w:val="00A21B63"/>
    <w:rsid w:val="00A21ECE"/>
    <w:rsid w:val="00A224A3"/>
    <w:rsid w:val="00A2388A"/>
    <w:rsid w:val="00A2393F"/>
    <w:rsid w:val="00A23A5C"/>
    <w:rsid w:val="00A23BCA"/>
    <w:rsid w:val="00A23D9B"/>
    <w:rsid w:val="00A23E06"/>
    <w:rsid w:val="00A24210"/>
    <w:rsid w:val="00A248B2"/>
    <w:rsid w:val="00A24DA7"/>
    <w:rsid w:val="00A25166"/>
    <w:rsid w:val="00A2554D"/>
    <w:rsid w:val="00A25705"/>
    <w:rsid w:val="00A259E9"/>
    <w:rsid w:val="00A262DF"/>
    <w:rsid w:val="00A269AD"/>
    <w:rsid w:val="00A26D1C"/>
    <w:rsid w:val="00A272E5"/>
    <w:rsid w:val="00A27630"/>
    <w:rsid w:val="00A3094D"/>
    <w:rsid w:val="00A3144E"/>
    <w:rsid w:val="00A31A55"/>
    <w:rsid w:val="00A31B74"/>
    <w:rsid w:val="00A31FFA"/>
    <w:rsid w:val="00A321F3"/>
    <w:rsid w:val="00A32E1E"/>
    <w:rsid w:val="00A33531"/>
    <w:rsid w:val="00A344B5"/>
    <w:rsid w:val="00A34BE2"/>
    <w:rsid w:val="00A37016"/>
    <w:rsid w:val="00A3729D"/>
    <w:rsid w:val="00A3743F"/>
    <w:rsid w:val="00A412AD"/>
    <w:rsid w:val="00A41585"/>
    <w:rsid w:val="00A4173C"/>
    <w:rsid w:val="00A41AE3"/>
    <w:rsid w:val="00A41D39"/>
    <w:rsid w:val="00A41F0C"/>
    <w:rsid w:val="00A42915"/>
    <w:rsid w:val="00A42FE8"/>
    <w:rsid w:val="00A431E3"/>
    <w:rsid w:val="00A437D8"/>
    <w:rsid w:val="00A43990"/>
    <w:rsid w:val="00A4522F"/>
    <w:rsid w:val="00A45910"/>
    <w:rsid w:val="00A462BE"/>
    <w:rsid w:val="00A466CA"/>
    <w:rsid w:val="00A46A5D"/>
    <w:rsid w:val="00A50565"/>
    <w:rsid w:val="00A50F62"/>
    <w:rsid w:val="00A51759"/>
    <w:rsid w:val="00A51DD3"/>
    <w:rsid w:val="00A52177"/>
    <w:rsid w:val="00A52B31"/>
    <w:rsid w:val="00A52BDF"/>
    <w:rsid w:val="00A542EA"/>
    <w:rsid w:val="00A55335"/>
    <w:rsid w:val="00A5561C"/>
    <w:rsid w:val="00A55E24"/>
    <w:rsid w:val="00A60943"/>
    <w:rsid w:val="00A60973"/>
    <w:rsid w:val="00A6240D"/>
    <w:rsid w:val="00A62F36"/>
    <w:rsid w:val="00A6335D"/>
    <w:rsid w:val="00A6389D"/>
    <w:rsid w:val="00A63F4A"/>
    <w:rsid w:val="00A6720B"/>
    <w:rsid w:val="00A6782A"/>
    <w:rsid w:val="00A67973"/>
    <w:rsid w:val="00A70F19"/>
    <w:rsid w:val="00A71407"/>
    <w:rsid w:val="00A725C3"/>
    <w:rsid w:val="00A72E54"/>
    <w:rsid w:val="00A7475C"/>
    <w:rsid w:val="00A74E09"/>
    <w:rsid w:val="00A7530F"/>
    <w:rsid w:val="00A7583F"/>
    <w:rsid w:val="00A7599A"/>
    <w:rsid w:val="00A773A9"/>
    <w:rsid w:val="00A77C7B"/>
    <w:rsid w:val="00A77E9B"/>
    <w:rsid w:val="00A80930"/>
    <w:rsid w:val="00A80D2F"/>
    <w:rsid w:val="00A81678"/>
    <w:rsid w:val="00A81778"/>
    <w:rsid w:val="00A82365"/>
    <w:rsid w:val="00A82FED"/>
    <w:rsid w:val="00A8330F"/>
    <w:rsid w:val="00A84CDB"/>
    <w:rsid w:val="00A85410"/>
    <w:rsid w:val="00A858FA"/>
    <w:rsid w:val="00A86B5D"/>
    <w:rsid w:val="00A87D2F"/>
    <w:rsid w:val="00A905D2"/>
    <w:rsid w:val="00A90814"/>
    <w:rsid w:val="00A90865"/>
    <w:rsid w:val="00A90B2D"/>
    <w:rsid w:val="00A91CCF"/>
    <w:rsid w:val="00A91D0E"/>
    <w:rsid w:val="00A91EC2"/>
    <w:rsid w:val="00A923BC"/>
    <w:rsid w:val="00A92EA0"/>
    <w:rsid w:val="00A9362C"/>
    <w:rsid w:val="00A93722"/>
    <w:rsid w:val="00A9374C"/>
    <w:rsid w:val="00A946E7"/>
    <w:rsid w:val="00A95E03"/>
    <w:rsid w:val="00A97640"/>
    <w:rsid w:val="00A97785"/>
    <w:rsid w:val="00AA0252"/>
    <w:rsid w:val="00AA1159"/>
    <w:rsid w:val="00AA143D"/>
    <w:rsid w:val="00AA161E"/>
    <w:rsid w:val="00AA1874"/>
    <w:rsid w:val="00AA1D47"/>
    <w:rsid w:val="00AA22F9"/>
    <w:rsid w:val="00AA26B0"/>
    <w:rsid w:val="00AA293E"/>
    <w:rsid w:val="00AA2F4A"/>
    <w:rsid w:val="00AA33D0"/>
    <w:rsid w:val="00AA514F"/>
    <w:rsid w:val="00AA6FA0"/>
    <w:rsid w:val="00AA717F"/>
    <w:rsid w:val="00AA72F2"/>
    <w:rsid w:val="00AB01F2"/>
    <w:rsid w:val="00AB0A77"/>
    <w:rsid w:val="00AB152F"/>
    <w:rsid w:val="00AB37D0"/>
    <w:rsid w:val="00AB3F72"/>
    <w:rsid w:val="00AB42C2"/>
    <w:rsid w:val="00AB560B"/>
    <w:rsid w:val="00AB6CDC"/>
    <w:rsid w:val="00AB6D8F"/>
    <w:rsid w:val="00AB7A97"/>
    <w:rsid w:val="00AC004B"/>
    <w:rsid w:val="00AC0F12"/>
    <w:rsid w:val="00AC1D91"/>
    <w:rsid w:val="00AC1FE7"/>
    <w:rsid w:val="00AC21AB"/>
    <w:rsid w:val="00AC44DA"/>
    <w:rsid w:val="00AC701B"/>
    <w:rsid w:val="00AC726F"/>
    <w:rsid w:val="00AC7767"/>
    <w:rsid w:val="00AC7F58"/>
    <w:rsid w:val="00AD0D8C"/>
    <w:rsid w:val="00AD10C1"/>
    <w:rsid w:val="00AD17F6"/>
    <w:rsid w:val="00AD18AA"/>
    <w:rsid w:val="00AD1CA6"/>
    <w:rsid w:val="00AD1DC0"/>
    <w:rsid w:val="00AD21CB"/>
    <w:rsid w:val="00AD34C6"/>
    <w:rsid w:val="00AD3C85"/>
    <w:rsid w:val="00AD4D08"/>
    <w:rsid w:val="00AD595A"/>
    <w:rsid w:val="00AD6CFD"/>
    <w:rsid w:val="00AD7396"/>
    <w:rsid w:val="00AD7503"/>
    <w:rsid w:val="00AE07F1"/>
    <w:rsid w:val="00AE09A0"/>
    <w:rsid w:val="00AE0D7B"/>
    <w:rsid w:val="00AE1DF6"/>
    <w:rsid w:val="00AE1E16"/>
    <w:rsid w:val="00AE1EB2"/>
    <w:rsid w:val="00AE2460"/>
    <w:rsid w:val="00AE3956"/>
    <w:rsid w:val="00AE3993"/>
    <w:rsid w:val="00AE3B27"/>
    <w:rsid w:val="00AE408D"/>
    <w:rsid w:val="00AE4E3A"/>
    <w:rsid w:val="00AE4ED2"/>
    <w:rsid w:val="00AE5436"/>
    <w:rsid w:val="00AE5E20"/>
    <w:rsid w:val="00AE634E"/>
    <w:rsid w:val="00AE6929"/>
    <w:rsid w:val="00AE6F49"/>
    <w:rsid w:val="00AE7242"/>
    <w:rsid w:val="00AE737F"/>
    <w:rsid w:val="00AE7A47"/>
    <w:rsid w:val="00AE7BD9"/>
    <w:rsid w:val="00AF0814"/>
    <w:rsid w:val="00AF089B"/>
    <w:rsid w:val="00AF0BAC"/>
    <w:rsid w:val="00AF1976"/>
    <w:rsid w:val="00AF1B69"/>
    <w:rsid w:val="00AF2ACA"/>
    <w:rsid w:val="00AF3902"/>
    <w:rsid w:val="00AF42CC"/>
    <w:rsid w:val="00AF4435"/>
    <w:rsid w:val="00AF482D"/>
    <w:rsid w:val="00AF582C"/>
    <w:rsid w:val="00AF6518"/>
    <w:rsid w:val="00AF6905"/>
    <w:rsid w:val="00AF6D95"/>
    <w:rsid w:val="00AF7B04"/>
    <w:rsid w:val="00B0095C"/>
    <w:rsid w:val="00B0115F"/>
    <w:rsid w:val="00B01308"/>
    <w:rsid w:val="00B01ADE"/>
    <w:rsid w:val="00B020D7"/>
    <w:rsid w:val="00B040A9"/>
    <w:rsid w:val="00B0420B"/>
    <w:rsid w:val="00B049BD"/>
    <w:rsid w:val="00B04B08"/>
    <w:rsid w:val="00B059F6"/>
    <w:rsid w:val="00B06362"/>
    <w:rsid w:val="00B063AE"/>
    <w:rsid w:val="00B0675B"/>
    <w:rsid w:val="00B06EE0"/>
    <w:rsid w:val="00B077EE"/>
    <w:rsid w:val="00B07DCC"/>
    <w:rsid w:val="00B1065F"/>
    <w:rsid w:val="00B10C95"/>
    <w:rsid w:val="00B10ECA"/>
    <w:rsid w:val="00B10FAD"/>
    <w:rsid w:val="00B11C74"/>
    <w:rsid w:val="00B11DBA"/>
    <w:rsid w:val="00B11F69"/>
    <w:rsid w:val="00B12194"/>
    <w:rsid w:val="00B1251D"/>
    <w:rsid w:val="00B12F15"/>
    <w:rsid w:val="00B12FA6"/>
    <w:rsid w:val="00B13C06"/>
    <w:rsid w:val="00B14A2A"/>
    <w:rsid w:val="00B15A2E"/>
    <w:rsid w:val="00B16484"/>
    <w:rsid w:val="00B16BC6"/>
    <w:rsid w:val="00B16F76"/>
    <w:rsid w:val="00B20368"/>
    <w:rsid w:val="00B20EED"/>
    <w:rsid w:val="00B20F24"/>
    <w:rsid w:val="00B223B4"/>
    <w:rsid w:val="00B235C1"/>
    <w:rsid w:val="00B23D29"/>
    <w:rsid w:val="00B25BD3"/>
    <w:rsid w:val="00B25C61"/>
    <w:rsid w:val="00B260FA"/>
    <w:rsid w:val="00B26302"/>
    <w:rsid w:val="00B266B3"/>
    <w:rsid w:val="00B26B4F"/>
    <w:rsid w:val="00B26ED2"/>
    <w:rsid w:val="00B26EED"/>
    <w:rsid w:val="00B2788F"/>
    <w:rsid w:val="00B30462"/>
    <w:rsid w:val="00B309A9"/>
    <w:rsid w:val="00B31B10"/>
    <w:rsid w:val="00B31EDD"/>
    <w:rsid w:val="00B32389"/>
    <w:rsid w:val="00B32418"/>
    <w:rsid w:val="00B33363"/>
    <w:rsid w:val="00B3374F"/>
    <w:rsid w:val="00B33AE6"/>
    <w:rsid w:val="00B33FE0"/>
    <w:rsid w:val="00B34922"/>
    <w:rsid w:val="00B3524A"/>
    <w:rsid w:val="00B353B5"/>
    <w:rsid w:val="00B355A0"/>
    <w:rsid w:val="00B363B3"/>
    <w:rsid w:val="00B36545"/>
    <w:rsid w:val="00B36A75"/>
    <w:rsid w:val="00B40C25"/>
    <w:rsid w:val="00B42870"/>
    <w:rsid w:val="00B442C3"/>
    <w:rsid w:val="00B44622"/>
    <w:rsid w:val="00B44746"/>
    <w:rsid w:val="00B44986"/>
    <w:rsid w:val="00B44E0D"/>
    <w:rsid w:val="00B45462"/>
    <w:rsid w:val="00B45E9C"/>
    <w:rsid w:val="00B463F5"/>
    <w:rsid w:val="00B465ED"/>
    <w:rsid w:val="00B466C8"/>
    <w:rsid w:val="00B47A64"/>
    <w:rsid w:val="00B5003B"/>
    <w:rsid w:val="00B50B8D"/>
    <w:rsid w:val="00B51C82"/>
    <w:rsid w:val="00B527E4"/>
    <w:rsid w:val="00B52C5E"/>
    <w:rsid w:val="00B52D8D"/>
    <w:rsid w:val="00B5417F"/>
    <w:rsid w:val="00B5424A"/>
    <w:rsid w:val="00B5467F"/>
    <w:rsid w:val="00B55406"/>
    <w:rsid w:val="00B55A36"/>
    <w:rsid w:val="00B55A56"/>
    <w:rsid w:val="00B55DC3"/>
    <w:rsid w:val="00B57D65"/>
    <w:rsid w:val="00B6015E"/>
    <w:rsid w:val="00B6023E"/>
    <w:rsid w:val="00B606B3"/>
    <w:rsid w:val="00B60855"/>
    <w:rsid w:val="00B617E7"/>
    <w:rsid w:val="00B61F30"/>
    <w:rsid w:val="00B62BF8"/>
    <w:rsid w:val="00B64D28"/>
    <w:rsid w:val="00B65041"/>
    <w:rsid w:val="00B657A1"/>
    <w:rsid w:val="00B65BC7"/>
    <w:rsid w:val="00B65FE6"/>
    <w:rsid w:val="00B66583"/>
    <w:rsid w:val="00B665F5"/>
    <w:rsid w:val="00B66CA7"/>
    <w:rsid w:val="00B671D1"/>
    <w:rsid w:val="00B70032"/>
    <w:rsid w:val="00B72C2C"/>
    <w:rsid w:val="00B738BA"/>
    <w:rsid w:val="00B7394C"/>
    <w:rsid w:val="00B7419F"/>
    <w:rsid w:val="00B7466D"/>
    <w:rsid w:val="00B74F97"/>
    <w:rsid w:val="00B75973"/>
    <w:rsid w:val="00B75D7A"/>
    <w:rsid w:val="00B760D2"/>
    <w:rsid w:val="00B76877"/>
    <w:rsid w:val="00B77313"/>
    <w:rsid w:val="00B77FE8"/>
    <w:rsid w:val="00B80577"/>
    <w:rsid w:val="00B80BB9"/>
    <w:rsid w:val="00B80D5A"/>
    <w:rsid w:val="00B814BB"/>
    <w:rsid w:val="00B83120"/>
    <w:rsid w:val="00B83EA8"/>
    <w:rsid w:val="00B83F70"/>
    <w:rsid w:val="00B84E11"/>
    <w:rsid w:val="00B852D1"/>
    <w:rsid w:val="00B8583D"/>
    <w:rsid w:val="00B866F8"/>
    <w:rsid w:val="00B86AEB"/>
    <w:rsid w:val="00B86B4C"/>
    <w:rsid w:val="00B874AD"/>
    <w:rsid w:val="00B91C3F"/>
    <w:rsid w:val="00B92A15"/>
    <w:rsid w:val="00B93EF7"/>
    <w:rsid w:val="00B94116"/>
    <w:rsid w:val="00B94D9D"/>
    <w:rsid w:val="00B959A2"/>
    <w:rsid w:val="00B95F6C"/>
    <w:rsid w:val="00B96471"/>
    <w:rsid w:val="00B9738C"/>
    <w:rsid w:val="00B976E8"/>
    <w:rsid w:val="00B97731"/>
    <w:rsid w:val="00B97DC7"/>
    <w:rsid w:val="00BA00B0"/>
    <w:rsid w:val="00BA03B1"/>
    <w:rsid w:val="00BA0411"/>
    <w:rsid w:val="00BA0E09"/>
    <w:rsid w:val="00BA1454"/>
    <w:rsid w:val="00BA2A6A"/>
    <w:rsid w:val="00BA340E"/>
    <w:rsid w:val="00BA3736"/>
    <w:rsid w:val="00BA44F9"/>
    <w:rsid w:val="00BA4A4C"/>
    <w:rsid w:val="00BA4AE4"/>
    <w:rsid w:val="00BA505E"/>
    <w:rsid w:val="00BA54EB"/>
    <w:rsid w:val="00BA559F"/>
    <w:rsid w:val="00BA56DB"/>
    <w:rsid w:val="00BA5BF1"/>
    <w:rsid w:val="00BA5FF8"/>
    <w:rsid w:val="00BA6BF7"/>
    <w:rsid w:val="00BA7BF4"/>
    <w:rsid w:val="00BB02F9"/>
    <w:rsid w:val="00BB0DCF"/>
    <w:rsid w:val="00BB137B"/>
    <w:rsid w:val="00BB1CD7"/>
    <w:rsid w:val="00BB252C"/>
    <w:rsid w:val="00BB2989"/>
    <w:rsid w:val="00BB332B"/>
    <w:rsid w:val="00BB3643"/>
    <w:rsid w:val="00BB613C"/>
    <w:rsid w:val="00BB710A"/>
    <w:rsid w:val="00BB7B7B"/>
    <w:rsid w:val="00BB7C24"/>
    <w:rsid w:val="00BC0CDA"/>
    <w:rsid w:val="00BC1273"/>
    <w:rsid w:val="00BC158D"/>
    <w:rsid w:val="00BC4965"/>
    <w:rsid w:val="00BC5683"/>
    <w:rsid w:val="00BC5B87"/>
    <w:rsid w:val="00BC62B1"/>
    <w:rsid w:val="00BC6327"/>
    <w:rsid w:val="00BD0044"/>
    <w:rsid w:val="00BD012A"/>
    <w:rsid w:val="00BD1752"/>
    <w:rsid w:val="00BD19A7"/>
    <w:rsid w:val="00BD200F"/>
    <w:rsid w:val="00BD2CD6"/>
    <w:rsid w:val="00BD2FE4"/>
    <w:rsid w:val="00BD342B"/>
    <w:rsid w:val="00BD3CD9"/>
    <w:rsid w:val="00BD4276"/>
    <w:rsid w:val="00BD44B3"/>
    <w:rsid w:val="00BD4D78"/>
    <w:rsid w:val="00BD59B4"/>
    <w:rsid w:val="00BD5A28"/>
    <w:rsid w:val="00BD6068"/>
    <w:rsid w:val="00BD6D37"/>
    <w:rsid w:val="00BD7308"/>
    <w:rsid w:val="00BD7A48"/>
    <w:rsid w:val="00BD7BEA"/>
    <w:rsid w:val="00BD7F92"/>
    <w:rsid w:val="00BE1164"/>
    <w:rsid w:val="00BE17AB"/>
    <w:rsid w:val="00BE224D"/>
    <w:rsid w:val="00BE27A2"/>
    <w:rsid w:val="00BE380E"/>
    <w:rsid w:val="00BE47D1"/>
    <w:rsid w:val="00BE50C3"/>
    <w:rsid w:val="00BE52AE"/>
    <w:rsid w:val="00BE5790"/>
    <w:rsid w:val="00BE58E6"/>
    <w:rsid w:val="00BE64F2"/>
    <w:rsid w:val="00BE6E4E"/>
    <w:rsid w:val="00BF099F"/>
    <w:rsid w:val="00BF0DCE"/>
    <w:rsid w:val="00BF1075"/>
    <w:rsid w:val="00BF1553"/>
    <w:rsid w:val="00BF1622"/>
    <w:rsid w:val="00BF16B4"/>
    <w:rsid w:val="00BF2CDD"/>
    <w:rsid w:val="00BF2F11"/>
    <w:rsid w:val="00BF30FE"/>
    <w:rsid w:val="00BF35A1"/>
    <w:rsid w:val="00BF3DBC"/>
    <w:rsid w:val="00BF43B5"/>
    <w:rsid w:val="00BF44C5"/>
    <w:rsid w:val="00BF474E"/>
    <w:rsid w:val="00BF47A6"/>
    <w:rsid w:val="00BF5A93"/>
    <w:rsid w:val="00BF5D9D"/>
    <w:rsid w:val="00BF6122"/>
    <w:rsid w:val="00BF6179"/>
    <w:rsid w:val="00BF6212"/>
    <w:rsid w:val="00BF636E"/>
    <w:rsid w:val="00BF6566"/>
    <w:rsid w:val="00BF6D84"/>
    <w:rsid w:val="00BF7B9E"/>
    <w:rsid w:val="00BF7E17"/>
    <w:rsid w:val="00C001D3"/>
    <w:rsid w:val="00C005B7"/>
    <w:rsid w:val="00C00E22"/>
    <w:rsid w:val="00C016DD"/>
    <w:rsid w:val="00C01B71"/>
    <w:rsid w:val="00C01C74"/>
    <w:rsid w:val="00C0255A"/>
    <w:rsid w:val="00C02C8F"/>
    <w:rsid w:val="00C03911"/>
    <w:rsid w:val="00C05C15"/>
    <w:rsid w:val="00C05F54"/>
    <w:rsid w:val="00C0640C"/>
    <w:rsid w:val="00C06EEC"/>
    <w:rsid w:val="00C077D3"/>
    <w:rsid w:val="00C07AEA"/>
    <w:rsid w:val="00C10F9B"/>
    <w:rsid w:val="00C11C61"/>
    <w:rsid w:val="00C1407E"/>
    <w:rsid w:val="00C14353"/>
    <w:rsid w:val="00C146A0"/>
    <w:rsid w:val="00C150CF"/>
    <w:rsid w:val="00C15C1F"/>
    <w:rsid w:val="00C16D08"/>
    <w:rsid w:val="00C171D6"/>
    <w:rsid w:val="00C1726F"/>
    <w:rsid w:val="00C21350"/>
    <w:rsid w:val="00C213A1"/>
    <w:rsid w:val="00C21B75"/>
    <w:rsid w:val="00C21BEA"/>
    <w:rsid w:val="00C224CC"/>
    <w:rsid w:val="00C231AC"/>
    <w:rsid w:val="00C23A1B"/>
    <w:rsid w:val="00C24C7E"/>
    <w:rsid w:val="00C25BAD"/>
    <w:rsid w:val="00C267E4"/>
    <w:rsid w:val="00C26A29"/>
    <w:rsid w:val="00C26E56"/>
    <w:rsid w:val="00C27434"/>
    <w:rsid w:val="00C27807"/>
    <w:rsid w:val="00C30E21"/>
    <w:rsid w:val="00C31BF5"/>
    <w:rsid w:val="00C31CEF"/>
    <w:rsid w:val="00C328D7"/>
    <w:rsid w:val="00C33170"/>
    <w:rsid w:val="00C336BE"/>
    <w:rsid w:val="00C343D6"/>
    <w:rsid w:val="00C3452B"/>
    <w:rsid w:val="00C3540D"/>
    <w:rsid w:val="00C3583C"/>
    <w:rsid w:val="00C36415"/>
    <w:rsid w:val="00C365CF"/>
    <w:rsid w:val="00C3661A"/>
    <w:rsid w:val="00C36A42"/>
    <w:rsid w:val="00C40126"/>
    <w:rsid w:val="00C40A77"/>
    <w:rsid w:val="00C419B0"/>
    <w:rsid w:val="00C41EDC"/>
    <w:rsid w:val="00C43A38"/>
    <w:rsid w:val="00C440D1"/>
    <w:rsid w:val="00C44487"/>
    <w:rsid w:val="00C44533"/>
    <w:rsid w:val="00C45E13"/>
    <w:rsid w:val="00C47AEF"/>
    <w:rsid w:val="00C47E67"/>
    <w:rsid w:val="00C500A9"/>
    <w:rsid w:val="00C5017B"/>
    <w:rsid w:val="00C50DC7"/>
    <w:rsid w:val="00C50F76"/>
    <w:rsid w:val="00C513F1"/>
    <w:rsid w:val="00C51882"/>
    <w:rsid w:val="00C52059"/>
    <w:rsid w:val="00C53A12"/>
    <w:rsid w:val="00C5457D"/>
    <w:rsid w:val="00C549C0"/>
    <w:rsid w:val="00C54A79"/>
    <w:rsid w:val="00C553C3"/>
    <w:rsid w:val="00C55BEA"/>
    <w:rsid w:val="00C573B4"/>
    <w:rsid w:val="00C5767C"/>
    <w:rsid w:val="00C57CA6"/>
    <w:rsid w:val="00C604EB"/>
    <w:rsid w:val="00C60637"/>
    <w:rsid w:val="00C6086D"/>
    <w:rsid w:val="00C60D03"/>
    <w:rsid w:val="00C60ED8"/>
    <w:rsid w:val="00C61091"/>
    <w:rsid w:val="00C6163C"/>
    <w:rsid w:val="00C6177C"/>
    <w:rsid w:val="00C6191C"/>
    <w:rsid w:val="00C61FB8"/>
    <w:rsid w:val="00C621FC"/>
    <w:rsid w:val="00C62850"/>
    <w:rsid w:val="00C64BEF"/>
    <w:rsid w:val="00C64DDD"/>
    <w:rsid w:val="00C65758"/>
    <w:rsid w:val="00C65E70"/>
    <w:rsid w:val="00C65FF1"/>
    <w:rsid w:val="00C668EB"/>
    <w:rsid w:val="00C70CD9"/>
    <w:rsid w:val="00C70D7D"/>
    <w:rsid w:val="00C7167F"/>
    <w:rsid w:val="00C73212"/>
    <w:rsid w:val="00C735A6"/>
    <w:rsid w:val="00C7364A"/>
    <w:rsid w:val="00C73967"/>
    <w:rsid w:val="00C74569"/>
    <w:rsid w:val="00C74B69"/>
    <w:rsid w:val="00C7593C"/>
    <w:rsid w:val="00C764EA"/>
    <w:rsid w:val="00C765B6"/>
    <w:rsid w:val="00C77EE2"/>
    <w:rsid w:val="00C80C1F"/>
    <w:rsid w:val="00C80CE8"/>
    <w:rsid w:val="00C8243F"/>
    <w:rsid w:val="00C8380A"/>
    <w:rsid w:val="00C838C6"/>
    <w:rsid w:val="00C83BA4"/>
    <w:rsid w:val="00C84142"/>
    <w:rsid w:val="00C847B7"/>
    <w:rsid w:val="00C847F7"/>
    <w:rsid w:val="00C85316"/>
    <w:rsid w:val="00C85E04"/>
    <w:rsid w:val="00C8654A"/>
    <w:rsid w:val="00C8679D"/>
    <w:rsid w:val="00C872B6"/>
    <w:rsid w:val="00C87A85"/>
    <w:rsid w:val="00C87D3D"/>
    <w:rsid w:val="00C912A0"/>
    <w:rsid w:val="00C9176E"/>
    <w:rsid w:val="00C922C2"/>
    <w:rsid w:val="00C9261C"/>
    <w:rsid w:val="00C92ADC"/>
    <w:rsid w:val="00C92CC9"/>
    <w:rsid w:val="00C9312B"/>
    <w:rsid w:val="00C93446"/>
    <w:rsid w:val="00C937AB"/>
    <w:rsid w:val="00C950C7"/>
    <w:rsid w:val="00C95B85"/>
    <w:rsid w:val="00C95E86"/>
    <w:rsid w:val="00C96F4B"/>
    <w:rsid w:val="00C9703E"/>
    <w:rsid w:val="00C9737A"/>
    <w:rsid w:val="00CA16AF"/>
    <w:rsid w:val="00CA20B2"/>
    <w:rsid w:val="00CA3694"/>
    <w:rsid w:val="00CA42E3"/>
    <w:rsid w:val="00CA49BC"/>
    <w:rsid w:val="00CA4EFA"/>
    <w:rsid w:val="00CA5124"/>
    <w:rsid w:val="00CA529B"/>
    <w:rsid w:val="00CA5693"/>
    <w:rsid w:val="00CA56BC"/>
    <w:rsid w:val="00CA591C"/>
    <w:rsid w:val="00CA604E"/>
    <w:rsid w:val="00CA6429"/>
    <w:rsid w:val="00CA693F"/>
    <w:rsid w:val="00CA731F"/>
    <w:rsid w:val="00CA7380"/>
    <w:rsid w:val="00CA7C4C"/>
    <w:rsid w:val="00CB04D2"/>
    <w:rsid w:val="00CB09DE"/>
    <w:rsid w:val="00CB0A25"/>
    <w:rsid w:val="00CB0A75"/>
    <w:rsid w:val="00CB0CF0"/>
    <w:rsid w:val="00CB1604"/>
    <w:rsid w:val="00CB164A"/>
    <w:rsid w:val="00CB19D8"/>
    <w:rsid w:val="00CB2522"/>
    <w:rsid w:val="00CB2B0E"/>
    <w:rsid w:val="00CB2E2D"/>
    <w:rsid w:val="00CB3732"/>
    <w:rsid w:val="00CB3C1C"/>
    <w:rsid w:val="00CB40A8"/>
    <w:rsid w:val="00CB4908"/>
    <w:rsid w:val="00CB54AF"/>
    <w:rsid w:val="00CB575C"/>
    <w:rsid w:val="00CB5E5A"/>
    <w:rsid w:val="00CB5F97"/>
    <w:rsid w:val="00CB648E"/>
    <w:rsid w:val="00CB6C74"/>
    <w:rsid w:val="00CB6F98"/>
    <w:rsid w:val="00CC0668"/>
    <w:rsid w:val="00CC08C3"/>
    <w:rsid w:val="00CC0BE6"/>
    <w:rsid w:val="00CC17FD"/>
    <w:rsid w:val="00CC1994"/>
    <w:rsid w:val="00CC1DDA"/>
    <w:rsid w:val="00CC23CF"/>
    <w:rsid w:val="00CC2553"/>
    <w:rsid w:val="00CC2FD6"/>
    <w:rsid w:val="00CC3189"/>
    <w:rsid w:val="00CC35EE"/>
    <w:rsid w:val="00CC38A5"/>
    <w:rsid w:val="00CC3914"/>
    <w:rsid w:val="00CC3918"/>
    <w:rsid w:val="00CC47DE"/>
    <w:rsid w:val="00CC5369"/>
    <w:rsid w:val="00CC54FF"/>
    <w:rsid w:val="00CC6845"/>
    <w:rsid w:val="00CC6D20"/>
    <w:rsid w:val="00CC6D50"/>
    <w:rsid w:val="00CC6E96"/>
    <w:rsid w:val="00CC7261"/>
    <w:rsid w:val="00CC758C"/>
    <w:rsid w:val="00CC7AE8"/>
    <w:rsid w:val="00CC7C38"/>
    <w:rsid w:val="00CD01C1"/>
    <w:rsid w:val="00CD07D7"/>
    <w:rsid w:val="00CD257E"/>
    <w:rsid w:val="00CD2703"/>
    <w:rsid w:val="00CD34E2"/>
    <w:rsid w:val="00CD5BF8"/>
    <w:rsid w:val="00CD5F07"/>
    <w:rsid w:val="00CD5F4B"/>
    <w:rsid w:val="00CD6C05"/>
    <w:rsid w:val="00CD6E76"/>
    <w:rsid w:val="00CD7C96"/>
    <w:rsid w:val="00CD7E6C"/>
    <w:rsid w:val="00CD7EEB"/>
    <w:rsid w:val="00CE071B"/>
    <w:rsid w:val="00CE220D"/>
    <w:rsid w:val="00CE2692"/>
    <w:rsid w:val="00CE2FDB"/>
    <w:rsid w:val="00CE5022"/>
    <w:rsid w:val="00CE5B41"/>
    <w:rsid w:val="00CE5FA3"/>
    <w:rsid w:val="00CE63F4"/>
    <w:rsid w:val="00CE7B77"/>
    <w:rsid w:val="00CF0B15"/>
    <w:rsid w:val="00CF15F1"/>
    <w:rsid w:val="00CF2234"/>
    <w:rsid w:val="00CF3114"/>
    <w:rsid w:val="00CF546A"/>
    <w:rsid w:val="00CF6533"/>
    <w:rsid w:val="00D018C4"/>
    <w:rsid w:val="00D019FC"/>
    <w:rsid w:val="00D01DFE"/>
    <w:rsid w:val="00D02180"/>
    <w:rsid w:val="00D02498"/>
    <w:rsid w:val="00D02557"/>
    <w:rsid w:val="00D02DB0"/>
    <w:rsid w:val="00D02FA9"/>
    <w:rsid w:val="00D02FAB"/>
    <w:rsid w:val="00D03C41"/>
    <w:rsid w:val="00D03EA8"/>
    <w:rsid w:val="00D044D4"/>
    <w:rsid w:val="00D046DD"/>
    <w:rsid w:val="00D04A1B"/>
    <w:rsid w:val="00D04EE2"/>
    <w:rsid w:val="00D05485"/>
    <w:rsid w:val="00D0608D"/>
    <w:rsid w:val="00D07712"/>
    <w:rsid w:val="00D077DF"/>
    <w:rsid w:val="00D1005C"/>
    <w:rsid w:val="00D12301"/>
    <w:rsid w:val="00D1340B"/>
    <w:rsid w:val="00D13716"/>
    <w:rsid w:val="00D13F81"/>
    <w:rsid w:val="00D15175"/>
    <w:rsid w:val="00D152A6"/>
    <w:rsid w:val="00D1563A"/>
    <w:rsid w:val="00D15785"/>
    <w:rsid w:val="00D157FB"/>
    <w:rsid w:val="00D16503"/>
    <w:rsid w:val="00D16AE0"/>
    <w:rsid w:val="00D16F54"/>
    <w:rsid w:val="00D16FD0"/>
    <w:rsid w:val="00D1792D"/>
    <w:rsid w:val="00D17DCC"/>
    <w:rsid w:val="00D20430"/>
    <w:rsid w:val="00D21570"/>
    <w:rsid w:val="00D21D47"/>
    <w:rsid w:val="00D22005"/>
    <w:rsid w:val="00D22064"/>
    <w:rsid w:val="00D2228A"/>
    <w:rsid w:val="00D225B9"/>
    <w:rsid w:val="00D234A9"/>
    <w:rsid w:val="00D237F0"/>
    <w:rsid w:val="00D23AB2"/>
    <w:rsid w:val="00D2449E"/>
    <w:rsid w:val="00D249A4"/>
    <w:rsid w:val="00D24BF2"/>
    <w:rsid w:val="00D2502C"/>
    <w:rsid w:val="00D256D9"/>
    <w:rsid w:val="00D25D3E"/>
    <w:rsid w:val="00D260AF"/>
    <w:rsid w:val="00D260BC"/>
    <w:rsid w:val="00D261D8"/>
    <w:rsid w:val="00D263E9"/>
    <w:rsid w:val="00D26878"/>
    <w:rsid w:val="00D27530"/>
    <w:rsid w:val="00D276F2"/>
    <w:rsid w:val="00D2780F"/>
    <w:rsid w:val="00D30023"/>
    <w:rsid w:val="00D303B0"/>
    <w:rsid w:val="00D30A61"/>
    <w:rsid w:val="00D30E16"/>
    <w:rsid w:val="00D31472"/>
    <w:rsid w:val="00D315D2"/>
    <w:rsid w:val="00D315ED"/>
    <w:rsid w:val="00D31700"/>
    <w:rsid w:val="00D31B2C"/>
    <w:rsid w:val="00D321A5"/>
    <w:rsid w:val="00D323A9"/>
    <w:rsid w:val="00D3333E"/>
    <w:rsid w:val="00D3423D"/>
    <w:rsid w:val="00D34355"/>
    <w:rsid w:val="00D346A2"/>
    <w:rsid w:val="00D34E7B"/>
    <w:rsid w:val="00D35651"/>
    <w:rsid w:val="00D35D36"/>
    <w:rsid w:val="00D36556"/>
    <w:rsid w:val="00D36ABD"/>
    <w:rsid w:val="00D36E60"/>
    <w:rsid w:val="00D36F63"/>
    <w:rsid w:val="00D40568"/>
    <w:rsid w:val="00D40992"/>
    <w:rsid w:val="00D40DD0"/>
    <w:rsid w:val="00D43E11"/>
    <w:rsid w:val="00D4400D"/>
    <w:rsid w:val="00D446B1"/>
    <w:rsid w:val="00D44E5B"/>
    <w:rsid w:val="00D45208"/>
    <w:rsid w:val="00D45491"/>
    <w:rsid w:val="00D4552B"/>
    <w:rsid w:val="00D4597C"/>
    <w:rsid w:val="00D45BC9"/>
    <w:rsid w:val="00D45F4A"/>
    <w:rsid w:val="00D46A8B"/>
    <w:rsid w:val="00D46D42"/>
    <w:rsid w:val="00D46FEB"/>
    <w:rsid w:val="00D470AB"/>
    <w:rsid w:val="00D4719A"/>
    <w:rsid w:val="00D47453"/>
    <w:rsid w:val="00D4750E"/>
    <w:rsid w:val="00D4756B"/>
    <w:rsid w:val="00D478C5"/>
    <w:rsid w:val="00D51256"/>
    <w:rsid w:val="00D52AFA"/>
    <w:rsid w:val="00D52F47"/>
    <w:rsid w:val="00D54329"/>
    <w:rsid w:val="00D544BA"/>
    <w:rsid w:val="00D547D1"/>
    <w:rsid w:val="00D54B57"/>
    <w:rsid w:val="00D54C9B"/>
    <w:rsid w:val="00D54EE4"/>
    <w:rsid w:val="00D551E7"/>
    <w:rsid w:val="00D552C9"/>
    <w:rsid w:val="00D555AE"/>
    <w:rsid w:val="00D55941"/>
    <w:rsid w:val="00D56036"/>
    <w:rsid w:val="00D56FEC"/>
    <w:rsid w:val="00D57919"/>
    <w:rsid w:val="00D6083F"/>
    <w:rsid w:val="00D61DC3"/>
    <w:rsid w:val="00D61EF6"/>
    <w:rsid w:val="00D629A0"/>
    <w:rsid w:val="00D63B8B"/>
    <w:rsid w:val="00D64645"/>
    <w:rsid w:val="00D6476A"/>
    <w:rsid w:val="00D65594"/>
    <w:rsid w:val="00D6583E"/>
    <w:rsid w:val="00D65AD8"/>
    <w:rsid w:val="00D66623"/>
    <w:rsid w:val="00D6750F"/>
    <w:rsid w:val="00D67B55"/>
    <w:rsid w:val="00D67FBB"/>
    <w:rsid w:val="00D70159"/>
    <w:rsid w:val="00D712BC"/>
    <w:rsid w:val="00D71B3F"/>
    <w:rsid w:val="00D73C31"/>
    <w:rsid w:val="00D73D8B"/>
    <w:rsid w:val="00D73DE2"/>
    <w:rsid w:val="00D741B9"/>
    <w:rsid w:val="00D742E8"/>
    <w:rsid w:val="00D74A6C"/>
    <w:rsid w:val="00D74A91"/>
    <w:rsid w:val="00D751E5"/>
    <w:rsid w:val="00D75388"/>
    <w:rsid w:val="00D75968"/>
    <w:rsid w:val="00D75982"/>
    <w:rsid w:val="00D763D0"/>
    <w:rsid w:val="00D764F2"/>
    <w:rsid w:val="00D76A23"/>
    <w:rsid w:val="00D77441"/>
    <w:rsid w:val="00D778E2"/>
    <w:rsid w:val="00D77929"/>
    <w:rsid w:val="00D77955"/>
    <w:rsid w:val="00D7799A"/>
    <w:rsid w:val="00D80B42"/>
    <w:rsid w:val="00D818ED"/>
    <w:rsid w:val="00D81A7F"/>
    <w:rsid w:val="00D823C9"/>
    <w:rsid w:val="00D83739"/>
    <w:rsid w:val="00D8384B"/>
    <w:rsid w:val="00D8527A"/>
    <w:rsid w:val="00D85A7F"/>
    <w:rsid w:val="00D85AFD"/>
    <w:rsid w:val="00D867A4"/>
    <w:rsid w:val="00D8718D"/>
    <w:rsid w:val="00D903FF"/>
    <w:rsid w:val="00D90699"/>
    <w:rsid w:val="00D907FD"/>
    <w:rsid w:val="00D917A9"/>
    <w:rsid w:val="00D91E0F"/>
    <w:rsid w:val="00D91F9F"/>
    <w:rsid w:val="00D938D8"/>
    <w:rsid w:val="00D93FD3"/>
    <w:rsid w:val="00D947D4"/>
    <w:rsid w:val="00D948CC"/>
    <w:rsid w:val="00D956C2"/>
    <w:rsid w:val="00D95DA4"/>
    <w:rsid w:val="00D95DF5"/>
    <w:rsid w:val="00D964FC"/>
    <w:rsid w:val="00D97339"/>
    <w:rsid w:val="00D9762C"/>
    <w:rsid w:val="00D976AC"/>
    <w:rsid w:val="00D978EC"/>
    <w:rsid w:val="00D97D9E"/>
    <w:rsid w:val="00DA0DA3"/>
    <w:rsid w:val="00DA0ECB"/>
    <w:rsid w:val="00DA149D"/>
    <w:rsid w:val="00DA1935"/>
    <w:rsid w:val="00DA1A64"/>
    <w:rsid w:val="00DA1BBD"/>
    <w:rsid w:val="00DA1CE6"/>
    <w:rsid w:val="00DA210D"/>
    <w:rsid w:val="00DA3034"/>
    <w:rsid w:val="00DA3542"/>
    <w:rsid w:val="00DA50F9"/>
    <w:rsid w:val="00DA6A32"/>
    <w:rsid w:val="00DA6F93"/>
    <w:rsid w:val="00DA770F"/>
    <w:rsid w:val="00DA7C43"/>
    <w:rsid w:val="00DB1DF1"/>
    <w:rsid w:val="00DB2076"/>
    <w:rsid w:val="00DB2C7F"/>
    <w:rsid w:val="00DB3838"/>
    <w:rsid w:val="00DB5003"/>
    <w:rsid w:val="00DB551E"/>
    <w:rsid w:val="00DB6532"/>
    <w:rsid w:val="00DB6C1A"/>
    <w:rsid w:val="00DC0795"/>
    <w:rsid w:val="00DC0E8E"/>
    <w:rsid w:val="00DC207E"/>
    <w:rsid w:val="00DC2124"/>
    <w:rsid w:val="00DC24E4"/>
    <w:rsid w:val="00DC33B5"/>
    <w:rsid w:val="00DC344E"/>
    <w:rsid w:val="00DC3813"/>
    <w:rsid w:val="00DC4DDE"/>
    <w:rsid w:val="00DC54F1"/>
    <w:rsid w:val="00DC57F9"/>
    <w:rsid w:val="00DC58BF"/>
    <w:rsid w:val="00DC5AF8"/>
    <w:rsid w:val="00DC5B64"/>
    <w:rsid w:val="00DC5DC9"/>
    <w:rsid w:val="00DC5FA0"/>
    <w:rsid w:val="00DC60CC"/>
    <w:rsid w:val="00DC642B"/>
    <w:rsid w:val="00DC69B1"/>
    <w:rsid w:val="00DC6A44"/>
    <w:rsid w:val="00DC6D06"/>
    <w:rsid w:val="00DC7073"/>
    <w:rsid w:val="00DC722F"/>
    <w:rsid w:val="00DD01AE"/>
    <w:rsid w:val="00DD02BB"/>
    <w:rsid w:val="00DD1779"/>
    <w:rsid w:val="00DD17AE"/>
    <w:rsid w:val="00DD1AC3"/>
    <w:rsid w:val="00DD1FCA"/>
    <w:rsid w:val="00DD265C"/>
    <w:rsid w:val="00DD3665"/>
    <w:rsid w:val="00DD3C4B"/>
    <w:rsid w:val="00DD4022"/>
    <w:rsid w:val="00DD5985"/>
    <w:rsid w:val="00DD60F6"/>
    <w:rsid w:val="00DD6373"/>
    <w:rsid w:val="00DD6906"/>
    <w:rsid w:val="00DD6B0B"/>
    <w:rsid w:val="00DE0048"/>
    <w:rsid w:val="00DE021D"/>
    <w:rsid w:val="00DE03B9"/>
    <w:rsid w:val="00DE0A43"/>
    <w:rsid w:val="00DE0B44"/>
    <w:rsid w:val="00DE19BF"/>
    <w:rsid w:val="00DE3347"/>
    <w:rsid w:val="00DE3E49"/>
    <w:rsid w:val="00DE3F42"/>
    <w:rsid w:val="00DE45D1"/>
    <w:rsid w:val="00DE48C4"/>
    <w:rsid w:val="00DE4B24"/>
    <w:rsid w:val="00DE4E24"/>
    <w:rsid w:val="00DE4F0C"/>
    <w:rsid w:val="00DE4F95"/>
    <w:rsid w:val="00DE6868"/>
    <w:rsid w:val="00DE6BB1"/>
    <w:rsid w:val="00DE6E88"/>
    <w:rsid w:val="00DE76DE"/>
    <w:rsid w:val="00DE76E0"/>
    <w:rsid w:val="00DF0223"/>
    <w:rsid w:val="00DF0980"/>
    <w:rsid w:val="00DF0E65"/>
    <w:rsid w:val="00DF1065"/>
    <w:rsid w:val="00DF1362"/>
    <w:rsid w:val="00DF13CD"/>
    <w:rsid w:val="00DF3515"/>
    <w:rsid w:val="00DF3710"/>
    <w:rsid w:val="00DF3B60"/>
    <w:rsid w:val="00DF3D34"/>
    <w:rsid w:val="00DF3DC9"/>
    <w:rsid w:val="00DF45FF"/>
    <w:rsid w:val="00DF556C"/>
    <w:rsid w:val="00DF5F48"/>
    <w:rsid w:val="00DF6399"/>
    <w:rsid w:val="00DF6652"/>
    <w:rsid w:val="00DF7335"/>
    <w:rsid w:val="00DF7745"/>
    <w:rsid w:val="00DF7AFC"/>
    <w:rsid w:val="00DF7B6C"/>
    <w:rsid w:val="00DF7F70"/>
    <w:rsid w:val="00E01ADB"/>
    <w:rsid w:val="00E02425"/>
    <w:rsid w:val="00E046B3"/>
    <w:rsid w:val="00E04EC2"/>
    <w:rsid w:val="00E05E89"/>
    <w:rsid w:val="00E06F2D"/>
    <w:rsid w:val="00E07925"/>
    <w:rsid w:val="00E100CE"/>
    <w:rsid w:val="00E102CA"/>
    <w:rsid w:val="00E10506"/>
    <w:rsid w:val="00E10FBA"/>
    <w:rsid w:val="00E11A13"/>
    <w:rsid w:val="00E11C03"/>
    <w:rsid w:val="00E135A1"/>
    <w:rsid w:val="00E15223"/>
    <w:rsid w:val="00E15E1D"/>
    <w:rsid w:val="00E205D8"/>
    <w:rsid w:val="00E214CF"/>
    <w:rsid w:val="00E227CC"/>
    <w:rsid w:val="00E23127"/>
    <w:rsid w:val="00E23221"/>
    <w:rsid w:val="00E2426D"/>
    <w:rsid w:val="00E24AC4"/>
    <w:rsid w:val="00E24E2D"/>
    <w:rsid w:val="00E25227"/>
    <w:rsid w:val="00E25863"/>
    <w:rsid w:val="00E25E47"/>
    <w:rsid w:val="00E2635E"/>
    <w:rsid w:val="00E269E4"/>
    <w:rsid w:val="00E26A93"/>
    <w:rsid w:val="00E2726F"/>
    <w:rsid w:val="00E2779B"/>
    <w:rsid w:val="00E27DE0"/>
    <w:rsid w:val="00E27EAF"/>
    <w:rsid w:val="00E27FC6"/>
    <w:rsid w:val="00E30572"/>
    <w:rsid w:val="00E306F3"/>
    <w:rsid w:val="00E30797"/>
    <w:rsid w:val="00E31051"/>
    <w:rsid w:val="00E31543"/>
    <w:rsid w:val="00E3165E"/>
    <w:rsid w:val="00E31677"/>
    <w:rsid w:val="00E31B29"/>
    <w:rsid w:val="00E323A3"/>
    <w:rsid w:val="00E33F08"/>
    <w:rsid w:val="00E342F4"/>
    <w:rsid w:val="00E34821"/>
    <w:rsid w:val="00E358D5"/>
    <w:rsid w:val="00E37921"/>
    <w:rsid w:val="00E37F12"/>
    <w:rsid w:val="00E41F75"/>
    <w:rsid w:val="00E420E8"/>
    <w:rsid w:val="00E425F9"/>
    <w:rsid w:val="00E42BBF"/>
    <w:rsid w:val="00E434B4"/>
    <w:rsid w:val="00E43586"/>
    <w:rsid w:val="00E43C07"/>
    <w:rsid w:val="00E44496"/>
    <w:rsid w:val="00E45012"/>
    <w:rsid w:val="00E4512F"/>
    <w:rsid w:val="00E452B1"/>
    <w:rsid w:val="00E45E78"/>
    <w:rsid w:val="00E46CF4"/>
    <w:rsid w:val="00E47CE4"/>
    <w:rsid w:val="00E505F2"/>
    <w:rsid w:val="00E50FE7"/>
    <w:rsid w:val="00E510BD"/>
    <w:rsid w:val="00E510E1"/>
    <w:rsid w:val="00E51665"/>
    <w:rsid w:val="00E5177F"/>
    <w:rsid w:val="00E51DC7"/>
    <w:rsid w:val="00E5214F"/>
    <w:rsid w:val="00E521C5"/>
    <w:rsid w:val="00E52E16"/>
    <w:rsid w:val="00E5318F"/>
    <w:rsid w:val="00E541EB"/>
    <w:rsid w:val="00E54BDE"/>
    <w:rsid w:val="00E560E1"/>
    <w:rsid w:val="00E5666D"/>
    <w:rsid w:val="00E57ADD"/>
    <w:rsid w:val="00E60D3E"/>
    <w:rsid w:val="00E61612"/>
    <w:rsid w:val="00E6186D"/>
    <w:rsid w:val="00E61880"/>
    <w:rsid w:val="00E62A33"/>
    <w:rsid w:val="00E63361"/>
    <w:rsid w:val="00E63F1D"/>
    <w:rsid w:val="00E642BE"/>
    <w:rsid w:val="00E64A61"/>
    <w:rsid w:val="00E652C6"/>
    <w:rsid w:val="00E65B96"/>
    <w:rsid w:val="00E66353"/>
    <w:rsid w:val="00E66A24"/>
    <w:rsid w:val="00E66CA9"/>
    <w:rsid w:val="00E66D29"/>
    <w:rsid w:val="00E67531"/>
    <w:rsid w:val="00E67D3B"/>
    <w:rsid w:val="00E7099B"/>
    <w:rsid w:val="00E70ABD"/>
    <w:rsid w:val="00E70D05"/>
    <w:rsid w:val="00E72475"/>
    <w:rsid w:val="00E72E0A"/>
    <w:rsid w:val="00E732F4"/>
    <w:rsid w:val="00E735BC"/>
    <w:rsid w:val="00E73975"/>
    <w:rsid w:val="00E739DF"/>
    <w:rsid w:val="00E74857"/>
    <w:rsid w:val="00E74D30"/>
    <w:rsid w:val="00E74FED"/>
    <w:rsid w:val="00E7601C"/>
    <w:rsid w:val="00E77220"/>
    <w:rsid w:val="00E77462"/>
    <w:rsid w:val="00E775E8"/>
    <w:rsid w:val="00E776B4"/>
    <w:rsid w:val="00E81058"/>
    <w:rsid w:val="00E817A6"/>
    <w:rsid w:val="00E822DA"/>
    <w:rsid w:val="00E82446"/>
    <w:rsid w:val="00E82708"/>
    <w:rsid w:val="00E82CA0"/>
    <w:rsid w:val="00E832B4"/>
    <w:rsid w:val="00E835F4"/>
    <w:rsid w:val="00E83F22"/>
    <w:rsid w:val="00E83FB5"/>
    <w:rsid w:val="00E84575"/>
    <w:rsid w:val="00E85061"/>
    <w:rsid w:val="00E85E1A"/>
    <w:rsid w:val="00E864FD"/>
    <w:rsid w:val="00E8661F"/>
    <w:rsid w:val="00E900B2"/>
    <w:rsid w:val="00E90B99"/>
    <w:rsid w:val="00E90DD4"/>
    <w:rsid w:val="00E90FDB"/>
    <w:rsid w:val="00E941FE"/>
    <w:rsid w:val="00E9431D"/>
    <w:rsid w:val="00E94701"/>
    <w:rsid w:val="00E947E5"/>
    <w:rsid w:val="00E94EE0"/>
    <w:rsid w:val="00E9512E"/>
    <w:rsid w:val="00E95228"/>
    <w:rsid w:val="00E95C50"/>
    <w:rsid w:val="00E965AE"/>
    <w:rsid w:val="00E973A9"/>
    <w:rsid w:val="00E97A1B"/>
    <w:rsid w:val="00EA0A06"/>
    <w:rsid w:val="00EA1AC2"/>
    <w:rsid w:val="00EA1DBE"/>
    <w:rsid w:val="00EA22EA"/>
    <w:rsid w:val="00EA33A8"/>
    <w:rsid w:val="00EA36C1"/>
    <w:rsid w:val="00EA3C04"/>
    <w:rsid w:val="00EA3CA9"/>
    <w:rsid w:val="00EA5C91"/>
    <w:rsid w:val="00EA6965"/>
    <w:rsid w:val="00EA6B80"/>
    <w:rsid w:val="00EA77C3"/>
    <w:rsid w:val="00EA7FF0"/>
    <w:rsid w:val="00EB202B"/>
    <w:rsid w:val="00EB231E"/>
    <w:rsid w:val="00EB34C8"/>
    <w:rsid w:val="00EB39D9"/>
    <w:rsid w:val="00EB4C7A"/>
    <w:rsid w:val="00EB4D5E"/>
    <w:rsid w:val="00EB526D"/>
    <w:rsid w:val="00EB59FC"/>
    <w:rsid w:val="00EB5D8B"/>
    <w:rsid w:val="00EB626B"/>
    <w:rsid w:val="00EB696C"/>
    <w:rsid w:val="00EC09D5"/>
    <w:rsid w:val="00EC0B7C"/>
    <w:rsid w:val="00EC0F0C"/>
    <w:rsid w:val="00EC13FE"/>
    <w:rsid w:val="00EC1F3F"/>
    <w:rsid w:val="00EC34A3"/>
    <w:rsid w:val="00EC3D79"/>
    <w:rsid w:val="00EC48C5"/>
    <w:rsid w:val="00EC588B"/>
    <w:rsid w:val="00EC669C"/>
    <w:rsid w:val="00EC6CE2"/>
    <w:rsid w:val="00EC6DE7"/>
    <w:rsid w:val="00ED030C"/>
    <w:rsid w:val="00ED06DE"/>
    <w:rsid w:val="00ED0BD1"/>
    <w:rsid w:val="00ED2022"/>
    <w:rsid w:val="00ED270C"/>
    <w:rsid w:val="00ED2842"/>
    <w:rsid w:val="00ED3160"/>
    <w:rsid w:val="00ED34C7"/>
    <w:rsid w:val="00ED3AFB"/>
    <w:rsid w:val="00ED47EA"/>
    <w:rsid w:val="00ED4F91"/>
    <w:rsid w:val="00ED504B"/>
    <w:rsid w:val="00ED5723"/>
    <w:rsid w:val="00ED57B7"/>
    <w:rsid w:val="00ED6E54"/>
    <w:rsid w:val="00ED7345"/>
    <w:rsid w:val="00ED738D"/>
    <w:rsid w:val="00ED76E4"/>
    <w:rsid w:val="00EE00BD"/>
    <w:rsid w:val="00EE08D8"/>
    <w:rsid w:val="00EE096C"/>
    <w:rsid w:val="00EE2058"/>
    <w:rsid w:val="00EE2A23"/>
    <w:rsid w:val="00EE3107"/>
    <w:rsid w:val="00EE3842"/>
    <w:rsid w:val="00EE40EC"/>
    <w:rsid w:val="00EE4749"/>
    <w:rsid w:val="00EE47F3"/>
    <w:rsid w:val="00EE48AD"/>
    <w:rsid w:val="00EE4B22"/>
    <w:rsid w:val="00EE4B37"/>
    <w:rsid w:val="00EE557B"/>
    <w:rsid w:val="00EE5DA7"/>
    <w:rsid w:val="00EE676E"/>
    <w:rsid w:val="00EE6AF5"/>
    <w:rsid w:val="00EE729F"/>
    <w:rsid w:val="00EE7840"/>
    <w:rsid w:val="00EE7AF1"/>
    <w:rsid w:val="00EF281E"/>
    <w:rsid w:val="00EF3CA6"/>
    <w:rsid w:val="00EF4701"/>
    <w:rsid w:val="00EF5467"/>
    <w:rsid w:val="00EF64A5"/>
    <w:rsid w:val="00EF7329"/>
    <w:rsid w:val="00EF7B59"/>
    <w:rsid w:val="00F00879"/>
    <w:rsid w:val="00F00B23"/>
    <w:rsid w:val="00F00BF1"/>
    <w:rsid w:val="00F01225"/>
    <w:rsid w:val="00F01383"/>
    <w:rsid w:val="00F01F5E"/>
    <w:rsid w:val="00F02E29"/>
    <w:rsid w:val="00F03B2B"/>
    <w:rsid w:val="00F043D2"/>
    <w:rsid w:val="00F04548"/>
    <w:rsid w:val="00F04CD4"/>
    <w:rsid w:val="00F051C0"/>
    <w:rsid w:val="00F05228"/>
    <w:rsid w:val="00F053E9"/>
    <w:rsid w:val="00F05A69"/>
    <w:rsid w:val="00F0741A"/>
    <w:rsid w:val="00F076AA"/>
    <w:rsid w:val="00F07700"/>
    <w:rsid w:val="00F1180E"/>
    <w:rsid w:val="00F11C71"/>
    <w:rsid w:val="00F123A0"/>
    <w:rsid w:val="00F13A96"/>
    <w:rsid w:val="00F14C78"/>
    <w:rsid w:val="00F1567F"/>
    <w:rsid w:val="00F161A8"/>
    <w:rsid w:val="00F1739F"/>
    <w:rsid w:val="00F20C6A"/>
    <w:rsid w:val="00F2154E"/>
    <w:rsid w:val="00F217A3"/>
    <w:rsid w:val="00F21912"/>
    <w:rsid w:val="00F22765"/>
    <w:rsid w:val="00F24767"/>
    <w:rsid w:val="00F247C4"/>
    <w:rsid w:val="00F250A2"/>
    <w:rsid w:val="00F26351"/>
    <w:rsid w:val="00F2658A"/>
    <w:rsid w:val="00F265A6"/>
    <w:rsid w:val="00F302B7"/>
    <w:rsid w:val="00F30F8C"/>
    <w:rsid w:val="00F3136A"/>
    <w:rsid w:val="00F31705"/>
    <w:rsid w:val="00F31B65"/>
    <w:rsid w:val="00F326EF"/>
    <w:rsid w:val="00F32A8A"/>
    <w:rsid w:val="00F34B53"/>
    <w:rsid w:val="00F34E2A"/>
    <w:rsid w:val="00F354B8"/>
    <w:rsid w:val="00F35FBD"/>
    <w:rsid w:val="00F365EA"/>
    <w:rsid w:val="00F36616"/>
    <w:rsid w:val="00F36A38"/>
    <w:rsid w:val="00F379EE"/>
    <w:rsid w:val="00F40501"/>
    <w:rsid w:val="00F40530"/>
    <w:rsid w:val="00F406E6"/>
    <w:rsid w:val="00F409B7"/>
    <w:rsid w:val="00F40D26"/>
    <w:rsid w:val="00F4188F"/>
    <w:rsid w:val="00F41988"/>
    <w:rsid w:val="00F42B2C"/>
    <w:rsid w:val="00F4338F"/>
    <w:rsid w:val="00F43716"/>
    <w:rsid w:val="00F43960"/>
    <w:rsid w:val="00F43F04"/>
    <w:rsid w:val="00F441AC"/>
    <w:rsid w:val="00F44715"/>
    <w:rsid w:val="00F4485D"/>
    <w:rsid w:val="00F457DB"/>
    <w:rsid w:val="00F4590E"/>
    <w:rsid w:val="00F463FD"/>
    <w:rsid w:val="00F4650A"/>
    <w:rsid w:val="00F46F2B"/>
    <w:rsid w:val="00F4742C"/>
    <w:rsid w:val="00F505DC"/>
    <w:rsid w:val="00F51556"/>
    <w:rsid w:val="00F51A91"/>
    <w:rsid w:val="00F51BF8"/>
    <w:rsid w:val="00F522E1"/>
    <w:rsid w:val="00F524E5"/>
    <w:rsid w:val="00F52C51"/>
    <w:rsid w:val="00F52F96"/>
    <w:rsid w:val="00F53025"/>
    <w:rsid w:val="00F53162"/>
    <w:rsid w:val="00F5333F"/>
    <w:rsid w:val="00F5367A"/>
    <w:rsid w:val="00F54433"/>
    <w:rsid w:val="00F55621"/>
    <w:rsid w:val="00F56D42"/>
    <w:rsid w:val="00F57742"/>
    <w:rsid w:val="00F57CBE"/>
    <w:rsid w:val="00F57EE0"/>
    <w:rsid w:val="00F57F09"/>
    <w:rsid w:val="00F60019"/>
    <w:rsid w:val="00F60C4E"/>
    <w:rsid w:val="00F60F98"/>
    <w:rsid w:val="00F617E5"/>
    <w:rsid w:val="00F619F0"/>
    <w:rsid w:val="00F62D27"/>
    <w:rsid w:val="00F63ACA"/>
    <w:rsid w:val="00F64361"/>
    <w:rsid w:val="00F64369"/>
    <w:rsid w:val="00F64AA8"/>
    <w:rsid w:val="00F64F4A"/>
    <w:rsid w:val="00F6597E"/>
    <w:rsid w:val="00F65F32"/>
    <w:rsid w:val="00F66096"/>
    <w:rsid w:val="00F66AD0"/>
    <w:rsid w:val="00F671A2"/>
    <w:rsid w:val="00F67877"/>
    <w:rsid w:val="00F67B47"/>
    <w:rsid w:val="00F67CED"/>
    <w:rsid w:val="00F70015"/>
    <w:rsid w:val="00F702DB"/>
    <w:rsid w:val="00F7158A"/>
    <w:rsid w:val="00F71737"/>
    <w:rsid w:val="00F7290B"/>
    <w:rsid w:val="00F7357D"/>
    <w:rsid w:val="00F73D56"/>
    <w:rsid w:val="00F74179"/>
    <w:rsid w:val="00F7460D"/>
    <w:rsid w:val="00F7540A"/>
    <w:rsid w:val="00F757FD"/>
    <w:rsid w:val="00F75C75"/>
    <w:rsid w:val="00F7632F"/>
    <w:rsid w:val="00F76373"/>
    <w:rsid w:val="00F77DC8"/>
    <w:rsid w:val="00F81A78"/>
    <w:rsid w:val="00F82F69"/>
    <w:rsid w:val="00F833B8"/>
    <w:rsid w:val="00F837E8"/>
    <w:rsid w:val="00F83C0F"/>
    <w:rsid w:val="00F840E6"/>
    <w:rsid w:val="00F8433F"/>
    <w:rsid w:val="00F8463B"/>
    <w:rsid w:val="00F8485A"/>
    <w:rsid w:val="00F84A4F"/>
    <w:rsid w:val="00F84D06"/>
    <w:rsid w:val="00F85578"/>
    <w:rsid w:val="00F86C02"/>
    <w:rsid w:val="00F87631"/>
    <w:rsid w:val="00F876A3"/>
    <w:rsid w:val="00F912F9"/>
    <w:rsid w:val="00F91AFF"/>
    <w:rsid w:val="00F92865"/>
    <w:rsid w:val="00F929AD"/>
    <w:rsid w:val="00F933BC"/>
    <w:rsid w:val="00F946DD"/>
    <w:rsid w:val="00F94AA4"/>
    <w:rsid w:val="00F94D46"/>
    <w:rsid w:val="00F953D6"/>
    <w:rsid w:val="00F95965"/>
    <w:rsid w:val="00F96CD0"/>
    <w:rsid w:val="00F97375"/>
    <w:rsid w:val="00F978F2"/>
    <w:rsid w:val="00F97BE3"/>
    <w:rsid w:val="00FA00EA"/>
    <w:rsid w:val="00FA1758"/>
    <w:rsid w:val="00FA2207"/>
    <w:rsid w:val="00FA25C4"/>
    <w:rsid w:val="00FA3542"/>
    <w:rsid w:val="00FA3627"/>
    <w:rsid w:val="00FA3723"/>
    <w:rsid w:val="00FA4477"/>
    <w:rsid w:val="00FA6366"/>
    <w:rsid w:val="00FA6803"/>
    <w:rsid w:val="00FA6EF6"/>
    <w:rsid w:val="00FA7066"/>
    <w:rsid w:val="00FA70D9"/>
    <w:rsid w:val="00FB04A4"/>
    <w:rsid w:val="00FB062F"/>
    <w:rsid w:val="00FB0A05"/>
    <w:rsid w:val="00FB143B"/>
    <w:rsid w:val="00FB1587"/>
    <w:rsid w:val="00FB15C9"/>
    <w:rsid w:val="00FB1970"/>
    <w:rsid w:val="00FB4027"/>
    <w:rsid w:val="00FB4DEC"/>
    <w:rsid w:val="00FB5124"/>
    <w:rsid w:val="00FB5236"/>
    <w:rsid w:val="00FB5445"/>
    <w:rsid w:val="00FB7F72"/>
    <w:rsid w:val="00FC057B"/>
    <w:rsid w:val="00FC0F74"/>
    <w:rsid w:val="00FC1952"/>
    <w:rsid w:val="00FC267F"/>
    <w:rsid w:val="00FC2EA3"/>
    <w:rsid w:val="00FC3C23"/>
    <w:rsid w:val="00FC42F6"/>
    <w:rsid w:val="00FC4694"/>
    <w:rsid w:val="00FC60E0"/>
    <w:rsid w:val="00FC6123"/>
    <w:rsid w:val="00FC629B"/>
    <w:rsid w:val="00FC6802"/>
    <w:rsid w:val="00FC74BB"/>
    <w:rsid w:val="00FC75D0"/>
    <w:rsid w:val="00FC7688"/>
    <w:rsid w:val="00FC7A87"/>
    <w:rsid w:val="00FD0132"/>
    <w:rsid w:val="00FD11C0"/>
    <w:rsid w:val="00FD1768"/>
    <w:rsid w:val="00FD3F25"/>
    <w:rsid w:val="00FD53AA"/>
    <w:rsid w:val="00FD56B4"/>
    <w:rsid w:val="00FD6FCD"/>
    <w:rsid w:val="00FE0A13"/>
    <w:rsid w:val="00FE12F9"/>
    <w:rsid w:val="00FE17D0"/>
    <w:rsid w:val="00FE1C19"/>
    <w:rsid w:val="00FE1E29"/>
    <w:rsid w:val="00FE2827"/>
    <w:rsid w:val="00FE2BD8"/>
    <w:rsid w:val="00FE2F88"/>
    <w:rsid w:val="00FE310C"/>
    <w:rsid w:val="00FE3D4E"/>
    <w:rsid w:val="00FE414D"/>
    <w:rsid w:val="00FE472D"/>
    <w:rsid w:val="00FE5E25"/>
    <w:rsid w:val="00FE6203"/>
    <w:rsid w:val="00FE627A"/>
    <w:rsid w:val="00FE66AC"/>
    <w:rsid w:val="00FE7879"/>
    <w:rsid w:val="00FF003C"/>
    <w:rsid w:val="00FF09F5"/>
    <w:rsid w:val="00FF0A2D"/>
    <w:rsid w:val="00FF183E"/>
    <w:rsid w:val="00FF1F6D"/>
    <w:rsid w:val="00FF288F"/>
    <w:rsid w:val="00FF3C06"/>
    <w:rsid w:val="00FF4230"/>
    <w:rsid w:val="00FF4247"/>
    <w:rsid w:val="00FF462D"/>
    <w:rsid w:val="00FF5024"/>
    <w:rsid w:val="00FF534D"/>
    <w:rsid w:val="00FF58AE"/>
    <w:rsid w:val="00FF6AFE"/>
    <w:rsid w:val="00FF6C84"/>
    <w:rsid w:val="00FF6D07"/>
    <w:rsid w:val="00FF751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4"/>
    <w:pPr>
      <w:widowControl w:val="0"/>
      <w:autoSpaceDE w:val="0"/>
      <w:autoSpaceDN w:val="0"/>
      <w:adjustRightInd w:val="0"/>
      <w:spacing w:before="60" w:line="30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3E4"/>
    <w:pPr>
      <w:keepNext/>
      <w:spacing w:before="0" w:line="520" w:lineRule="auto"/>
      <w:ind w:firstLine="0"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4513E4"/>
    <w:pPr>
      <w:keepNext/>
      <w:spacing w:before="0" w:after="360" w:line="240" w:lineRule="auto"/>
      <w:ind w:left="238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E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4513E4"/>
    <w:rPr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D27B4"/>
    <w:pPr>
      <w:spacing w:before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27B4"/>
  </w:style>
  <w:style w:type="character" w:styleId="a5">
    <w:name w:val="footnote reference"/>
    <w:basedOn w:val="a0"/>
    <w:uiPriority w:val="99"/>
    <w:semiHidden/>
    <w:unhideWhenUsed/>
    <w:rsid w:val="004D27B4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4D27B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7">
    <w:name w:val="Hyperlink"/>
    <w:basedOn w:val="a0"/>
    <w:uiPriority w:val="99"/>
    <w:unhideWhenUsed/>
    <w:rsid w:val="004D27B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2D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D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81BC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1BC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81BC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1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4E57-0894-4B28-AE8C-F8224897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pomazkin</dc:creator>
  <cp:lastModifiedBy>Комаров Алексей Константинович</cp:lastModifiedBy>
  <cp:revision>90</cp:revision>
  <cp:lastPrinted>2016-08-25T07:48:00Z</cp:lastPrinted>
  <dcterms:created xsi:type="dcterms:W3CDTF">2016-08-19T12:44:00Z</dcterms:created>
  <dcterms:modified xsi:type="dcterms:W3CDTF">2016-09-20T11:37:00Z</dcterms:modified>
</cp:coreProperties>
</file>